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0049" w14:textId="77777777" w:rsidR="00405B5B" w:rsidRPr="009B4343" w:rsidRDefault="00405B5B" w:rsidP="00405B5B">
      <w:pPr>
        <w:spacing w:after="0" w:line="240" w:lineRule="auto"/>
        <w:jc w:val="center"/>
        <w:rPr>
          <w:rFonts w:ascii="Calibri" w:hAnsi="Calibri" w:cs="Calibri"/>
          <w:b/>
          <w:bCs/>
          <w:sz w:val="22"/>
          <w:szCs w:val="22"/>
        </w:rPr>
      </w:pPr>
      <w:r w:rsidRPr="009B4343">
        <w:rPr>
          <w:rFonts w:ascii="Calibri" w:hAnsi="Calibri" w:cs="Calibri"/>
          <w:b/>
          <w:bCs/>
          <w:sz w:val="22"/>
          <w:szCs w:val="22"/>
        </w:rPr>
        <w:t>PAYALO LTD</w:t>
      </w:r>
    </w:p>
    <w:p w14:paraId="49D7E628" w14:textId="77777777" w:rsidR="00405B5B" w:rsidRPr="009B4343" w:rsidRDefault="00405B5B" w:rsidP="00405B5B">
      <w:pPr>
        <w:spacing w:after="0" w:line="240" w:lineRule="auto"/>
        <w:jc w:val="center"/>
        <w:rPr>
          <w:rFonts w:ascii="Calibri" w:hAnsi="Calibri" w:cs="Calibri"/>
          <w:b/>
          <w:bCs/>
          <w:sz w:val="22"/>
          <w:szCs w:val="22"/>
        </w:rPr>
      </w:pPr>
      <w:r w:rsidRPr="009B4343">
        <w:rPr>
          <w:rFonts w:ascii="Calibri" w:hAnsi="Calibri" w:cs="Calibri"/>
          <w:b/>
          <w:bCs/>
          <w:sz w:val="22"/>
          <w:szCs w:val="22"/>
        </w:rPr>
        <w:t>Privacy Policy</w:t>
      </w:r>
    </w:p>
    <w:p w14:paraId="225C3E3D" w14:textId="77777777" w:rsidR="009B4343" w:rsidRPr="009B4343" w:rsidRDefault="009B4343" w:rsidP="00405B5B">
      <w:pPr>
        <w:spacing w:after="0" w:line="240" w:lineRule="auto"/>
        <w:jc w:val="center"/>
        <w:rPr>
          <w:rFonts w:ascii="Calibri" w:hAnsi="Calibri" w:cs="Calibri"/>
          <w:sz w:val="22"/>
          <w:szCs w:val="22"/>
        </w:rPr>
      </w:pPr>
      <w:r w:rsidRPr="009B4343">
        <w:rPr>
          <w:rFonts w:ascii="Calibri" w:hAnsi="Calibri" w:cs="Calibri"/>
          <w:sz w:val="22"/>
          <w:szCs w:val="22"/>
        </w:rPr>
        <w:t>Last Update and Effective Date: May 2026</w:t>
      </w:r>
    </w:p>
    <w:p w14:paraId="7AA56D43" w14:textId="77777777" w:rsidR="00405B5B" w:rsidRPr="009B4343" w:rsidRDefault="00405B5B" w:rsidP="00405B5B">
      <w:pPr>
        <w:spacing w:line="240" w:lineRule="auto"/>
        <w:jc w:val="center"/>
        <w:rPr>
          <w:rFonts w:ascii="Calibri" w:hAnsi="Calibri" w:cs="Calibri"/>
          <w:b/>
          <w:bCs/>
          <w:sz w:val="22"/>
          <w:szCs w:val="22"/>
        </w:rPr>
      </w:pPr>
    </w:p>
    <w:p w14:paraId="5F961DF9" w14:textId="533B4A4F" w:rsidR="00405B5B" w:rsidRPr="009B4343" w:rsidRDefault="009B4343" w:rsidP="003C3885">
      <w:pPr>
        <w:spacing w:line="240" w:lineRule="auto"/>
        <w:jc w:val="both"/>
        <w:rPr>
          <w:rFonts w:ascii="Calibri" w:hAnsi="Calibri" w:cs="Calibri"/>
          <w:sz w:val="22"/>
          <w:szCs w:val="22"/>
        </w:rPr>
      </w:pPr>
      <w:r w:rsidRPr="009B4343">
        <w:rPr>
          <w:rFonts w:ascii="Calibri" w:hAnsi="Calibri" w:cs="Calibri"/>
          <w:sz w:val="22"/>
          <w:szCs w:val="22"/>
        </w:rPr>
        <w:t>Payalo Ltd, a company incorporated under the laws of the Republic of Cyprus, with registered office at Troodous 20, IOANNOU TOWER, Agios Athanasios, 4105, Limassol, Cyprus (“</w:t>
      </w:r>
      <w:r w:rsidRPr="009B4343">
        <w:rPr>
          <w:rFonts w:ascii="Calibri" w:hAnsi="Calibri" w:cs="Calibri"/>
          <w:b/>
          <w:bCs/>
          <w:sz w:val="22"/>
          <w:szCs w:val="22"/>
        </w:rPr>
        <w:t>Payalo</w:t>
      </w:r>
      <w:r w:rsidRPr="009B4343">
        <w:rPr>
          <w:rFonts w:ascii="Calibri" w:hAnsi="Calibri" w:cs="Calibri"/>
          <w:sz w:val="22"/>
          <w:szCs w:val="22"/>
        </w:rPr>
        <w:t>”, “</w:t>
      </w:r>
      <w:r w:rsidRPr="009B4343">
        <w:rPr>
          <w:rFonts w:ascii="Calibri" w:hAnsi="Calibri" w:cs="Calibri"/>
          <w:b/>
          <w:bCs/>
          <w:sz w:val="22"/>
          <w:szCs w:val="22"/>
        </w:rPr>
        <w:t>we</w:t>
      </w:r>
      <w:r w:rsidRPr="009B4343">
        <w:rPr>
          <w:rFonts w:ascii="Calibri" w:hAnsi="Calibri" w:cs="Calibri"/>
          <w:sz w:val="22"/>
          <w:szCs w:val="22"/>
        </w:rPr>
        <w:t>”, “</w:t>
      </w:r>
      <w:r w:rsidRPr="009B4343">
        <w:rPr>
          <w:rFonts w:ascii="Calibri" w:hAnsi="Calibri" w:cs="Calibri"/>
          <w:b/>
          <w:bCs/>
          <w:sz w:val="22"/>
          <w:szCs w:val="22"/>
        </w:rPr>
        <w:t>us</w:t>
      </w:r>
      <w:r w:rsidRPr="009B4343">
        <w:rPr>
          <w:rFonts w:ascii="Calibri" w:hAnsi="Calibri" w:cs="Calibri"/>
          <w:sz w:val="22"/>
          <w:szCs w:val="22"/>
        </w:rPr>
        <w:t xml:space="preserve">” </w:t>
      </w:r>
      <w:r w:rsidRPr="009B4343">
        <w:rPr>
          <w:rFonts w:ascii="Calibri" w:hAnsi="Calibri" w:cs="Calibri"/>
          <w:b/>
          <w:bCs/>
          <w:sz w:val="22"/>
          <w:szCs w:val="22"/>
        </w:rPr>
        <w:t>or</w:t>
      </w:r>
      <w:r w:rsidRPr="009B4343">
        <w:rPr>
          <w:rFonts w:ascii="Calibri" w:hAnsi="Calibri" w:cs="Calibri"/>
          <w:sz w:val="22"/>
          <w:szCs w:val="22"/>
        </w:rPr>
        <w:t xml:space="preserve"> “</w:t>
      </w:r>
      <w:r w:rsidRPr="009B4343">
        <w:rPr>
          <w:rFonts w:ascii="Calibri" w:hAnsi="Calibri" w:cs="Calibri"/>
          <w:b/>
          <w:bCs/>
          <w:sz w:val="22"/>
          <w:szCs w:val="22"/>
        </w:rPr>
        <w:t>our</w:t>
      </w:r>
      <w:r w:rsidRPr="009B4343">
        <w:rPr>
          <w:rFonts w:ascii="Calibri" w:hAnsi="Calibri" w:cs="Calibri"/>
          <w:sz w:val="22"/>
          <w:szCs w:val="22"/>
        </w:rPr>
        <w:t>”), respects your privacy and is committed to protecting Personal Data processed through our Website, Platform, APIs, dashboards, notifications, support services and related services.</w:t>
      </w:r>
    </w:p>
    <w:p w14:paraId="75AE0968" w14:textId="71ECEF5D" w:rsidR="00BE4AD7" w:rsidRPr="009B4343" w:rsidRDefault="009B4343" w:rsidP="003C3885">
      <w:pPr>
        <w:spacing w:line="240" w:lineRule="auto"/>
        <w:jc w:val="both"/>
        <w:rPr>
          <w:rFonts w:ascii="Calibri" w:hAnsi="Calibri" w:cs="Calibri"/>
          <w:sz w:val="22"/>
          <w:szCs w:val="22"/>
        </w:rPr>
      </w:pPr>
      <w:r w:rsidRPr="009B4343">
        <w:rPr>
          <w:rFonts w:ascii="Calibri" w:hAnsi="Calibri" w:cs="Calibri"/>
          <w:sz w:val="22"/>
          <w:szCs w:val="22"/>
        </w:rPr>
        <w:t>This Privacy Policy explains how Payalo collects, uses, stores, shares, transfers and protects Personal Data when you access or use our services, including where you interact with us as a merchant, customer, authorized user, partner, service provider or Website visitor.</w:t>
      </w:r>
    </w:p>
    <w:p w14:paraId="2A166021" w14:textId="77777777" w:rsidR="00BE4AD7" w:rsidRPr="00CD17B5" w:rsidRDefault="00BE4AD7" w:rsidP="00BE4AD7">
      <w:pPr>
        <w:spacing w:line="240" w:lineRule="auto"/>
        <w:jc w:val="both"/>
        <w:rPr>
          <w:rFonts w:ascii="Calibri" w:hAnsi="Calibri" w:cs="Calibri"/>
          <w:sz w:val="22"/>
          <w:szCs w:val="22"/>
          <w:highlight w:val="yellow"/>
          <w:lang w:val="en-GB"/>
        </w:rPr>
      </w:pPr>
      <w:r w:rsidRPr="00CD17B5">
        <w:rPr>
          <w:rFonts w:ascii="Calibri" w:hAnsi="Calibri" w:cs="Calibri"/>
          <w:sz w:val="22"/>
          <w:szCs w:val="22"/>
          <w:highlight w:val="yellow"/>
          <w:lang w:val="en-GB"/>
        </w:rPr>
        <w:t>Personal data/information is defined as any information that identifies an individual or may reasonably identify an individual with reasonable effort, including without limitation: your name, surname, date of birth, residing address, IP address, email address or telephone number, ID documentation, financial documents as utility bill or bank statements as well as other non-public information about you that is associated with or linked to any foregoing, hereinafter referred to as the "</w:t>
      </w:r>
      <w:r w:rsidRPr="00CD17B5">
        <w:rPr>
          <w:rFonts w:ascii="Calibri" w:hAnsi="Calibri" w:cs="Calibri"/>
          <w:b/>
          <w:bCs/>
          <w:sz w:val="22"/>
          <w:szCs w:val="22"/>
          <w:highlight w:val="yellow"/>
          <w:lang w:val="en-GB"/>
        </w:rPr>
        <w:t>Personal</w:t>
      </w:r>
      <w:r w:rsidRPr="00CD17B5">
        <w:rPr>
          <w:rFonts w:ascii="Calibri" w:hAnsi="Calibri" w:cs="Calibri"/>
          <w:sz w:val="22"/>
          <w:szCs w:val="22"/>
          <w:highlight w:val="yellow"/>
          <w:lang w:val="en-GB"/>
        </w:rPr>
        <w:t xml:space="preserve"> </w:t>
      </w:r>
      <w:r w:rsidRPr="00CD17B5">
        <w:rPr>
          <w:rFonts w:ascii="Calibri" w:hAnsi="Calibri" w:cs="Calibri"/>
          <w:b/>
          <w:bCs/>
          <w:sz w:val="22"/>
          <w:szCs w:val="22"/>
          <w:highlight w:val="yellow"/>
          <w:lang w:val="en-GB"/>
        </w:rPr>
        <w:t>Data</w:t>
      </w:r>
      <w:r w:rsidRPr="00CD17B5">
        <w:rPr>
          <w:rFonts w:ascii="Calibri" w:hAnsi="Calibri" w:cs="Calibri"/>
          <w:sz w:val="22"/>
          <w:szCs w:val="22"/>
          <w:highlight w:val="yellow"/>
          <w:lang w:val="en-GB"/>
        </w:rPr>
        <w:t>". Processing activities include, among others, the collection, use, retention and disclosure of such data.</w:t>
      </w:r>
    </w:p>
    <w:p w14:paraId="05BB11F8" w14:textId="0695931D" w:rsidR="00F4181C" w:rsidRPr="009B4343" w:rsidRDefault="00F4181C" w:rsidP="00F4181C">
      <w:pPr>
        <w:spacing w:line="240" w:lineRule="auto"/>
        <w:jc w:val="both"/>
        <w:rPr>
          <w:rFonts w:ascii="Calibri" w:hAnsi="Calibri" w:cs="Calibri"/>
          <w:sz w:val="22"/>
          <w:szCs w:val="22"/>
        </w:rPr>
      </w:pPr>
      <w:r w:rsidRPr="00CD17B5">
        <w:rPr>
          <w:rFonts w:ascii="Calibri" w:hAnsi="Calibri" w:cs="Calibri"/>
          <w:sz w:val="22"/>
          <w:szCs w:val="22"/>
          <w:highlight w:val="yellow"/>
        </w:rPr>
        <w:t>In this Policy, you can learn about:</w:t>
      </w:r>
    </w:p>
    <w:p w14:paraId="39A272EE" w14:textId="77777777" w:rsidR="00BE4AD7" w:rsidRPr="009B4343" w:rsidRDefault="00BE4AD7" w:rsidP="00405B5B">
      <w:pPr>
        <w:spacing w:line="240" w:lineRule="auto"/>
        <w:jc w:val="both"/>
        <w:rPr>
          <w:rFonts w:ascii="Calibri" w:hAnsi="Calibri" w:cs="Calibri"/>
          <w:sz w:val="22"/>
          <w:szCs w:val="22"/>
        </w:rPr>
      </w:pPr>
    </w:p>
    <w:sdt>
      <w:sdtPr>
        <w:rPr>
          <w:rFonts w:ascii="Calibri" w:hAnsi="Calibri" w:cs="Calibri"/>
          <w:sz w:val="22"/>
          <w:szCs w:val="22"/>
          <w:highlight w:val="yellow"/>
          <w:lang w:val="en-GB"/>
        </w:rPr>
        <w:id w:val="1494256357"/>
        <w:docPartObj>
          <w:docPartGallery w:val="Table of Contents"/>
          <w:docPartUnique/>
        </w:docPartObj>
      </w:sdtPr>
      <w:sdtEndPr>
        <w:rPr>
          <w:highlight w:val="none"/>
        </w:rPr>
      </w:sdtEndPr>
      <w:sdtContent>
        <w:p w14:paraId="3EBF33DF" w14:textId="77777777" w:rsidR="00F4181C" w:rsidRPr="00CD17B5" w:rsidRDefault="00F4181C" w:rsidP="00F4181C">
          <w:pPr>
            <w:spacing w:line="240" w:lineRule="auto"/>
            <w:jc w:val="both"/>
            <w:rPr>
              <w:rFonts w:ascii="Calibri" w:hAnsi="Calibri" w:cs="Calibri"/>
              <w:sz w:val="22"/>
              <w:szCs w:val="22"/>
              <w:highlight w:val="yellow"/>
              <w:lang w:val="en-GB"/>
            </w:rPr>
          </w:pPr>
          <w:r w:rsidRPr="00CD17B5">
            <w:rPr>
              <w:rFonts w:ascii="Calibri" w:hAnsi="Calibri" w:cs="Calibri"/>
              <w:sz w:val="22"/>
              <w:szCs w:val="22"/>
              <w:highlight w:val="yellow"/>
              <w:lang w:val="en-GB"/>
            </w:rPr>
            <w:fldChar w:fldCharType="begin"/>
          </w:r>
          <w:r w:rsidRPr="00CD17B5">
            <w:rPr>
              <w:rFonts w:ascii="Calibri" w:hAnsi="Calibri" w:cs="Calibri"/>
              <w:sz w:val="22"/>
              <w:szCs w:val="22"/>
              <w:highlight w:val="yellow"/>
              <w:lang w:val="en-GB"/>
            </w:rPr>
            <w:instrText xml:space="preserve"> TOC \h \u \z \n \t "Heading 1,1,Heading 2,2,Heading 3,3,"</w:instrText>
          </w:r>
          <w:r w:rsidRPr="00CD17B5">
            <w:rPr>
              <w:rFonts w:ascii="Calibri" w:hAnsi="Calibri" w:cs="Calibri"/>
              <w:sz w:val="22"/>
              <w:szCs w:val="22"/>
              <w:highlight w:val="yellow"/>
              <w:lang w:val="en-GB"/>
            </w:rPr>
            <w:fldChar w:fldCharType="separate"/>
          </w:r>
          <w:hyperlink r:id="rId11" w:anchor="_heading=h.30j0zll" w:history="1">
            <w:r w:rsidRPr="00CD17B5">
              <w:rPr>
                <w:rStyle w:val="Hyperlink"/>
                <w:rFonts w:ascii="Calibri" w:hAnsi="Calibri" w:cs="Calibri"/>
                <w:b/>
                <w:sz w:val="22"/>
                <w:szCs w:val="22"/>
                <w:highlight w:val="yellow"/>
                <w:u w:val="none"/>
                <w:lang w:val="en-GB"/>
              </w:rPr>
              <w:t>1.</w:t>
            </w:r>
          </w:hyperlink>
          <w:hyperlink r:id="rId12" w:anchor="_heading=h.30j0zll"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General Information</w:t>
          </w:r>
        </w:p>
        <w:p w14:paraId="4835B5BF" w14:textId="77777777" w:rsidR="00F4181C" w:rsidRPr="00CD17B5" w:rsidRDefault="00F4181C" w:rsidP="00F4181C">
          <w:pPr>
            <w:spacing w:line="240" w:lineRule="auto"/>
            <w:jc w:val="both"/>
            <w:rPr>
              <w:rFonts w:ascii="Calibri" w:hAnsi="Calibri" w:cs="Calibri"/>
              <w:sz w:val="22"/>
              <w:szCs w:val="22"/>
              <w:highlight w:val="yellow"/>
            </w:rPr>
          </w:pPr>
          <w:hyperlink r:id="rId13" w:anchor="_heading=h.1fob9te" w:history="1">
            <w:r w:rsidRPr="00CD17B5">
              <w:rPr>
                <w:rStyle w:val="Hyperlink"/>
                <w:rFonts w:ascii="Calibri" w:hAnsi="Calibri" w:cs="Calibri"/>
                <w:b/>
                <w:sz w:val="22"/>
                <w:szCs w:val="22"/>
                <w:highlight w:val="yellow"/>
                <w:u w:val="none"/>
                <w:lang w:val="en-GB"/>
              </w:rPr>
              <w:t>2.</w:t>
            </w:r>
          </w:hyperlink>
          <w:hyperlink r:id="rId14" w:anchor="_heading=h.1fob9te"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Scope of this Privacy Policy</w:t>
          </w:r>
        </w:p>
        <w:p w14:paraId="4F8A4205" w14:textId="77777777" w:rsidR="00F4181C" w:rsidRPr="00CD17B5" w:rsidRDefault="00F4181C" w:rsidP="00F4181C">
          <w:pPr>
            <w:spacing w:line="240" w:lineRule="auto"/>
            <w:jc w:val="both"/>
            <w:rPr>
              <w:rFonts w:ascii="Calibri" w:hAnsi="Calibri" w:cs="Calibri"/>
              <w:sz w:val="22"/>
              <w:szCs w:val="22"/>
              <w:highlight w:val="yellow"/>
              <w:lang w:val="en-GB"/>
            </w:rPr>
          </w:pPr>
          <w:hyperlink r:id="rId15" w:anchor="_heading=h.3znysh7" w:history="1">
            <w:r w:rsidRPr="00CD17B5">
              <w:rPr>
                <w:rStyle w:val="Hyperlink"/>
                <w:rFonts w:ascii="Calibri" w:hAnsi="Calibri" w:cs="Calibri"/>
                <w:b/>
                <w:sz w:val="22"/>
                <w:szCs w:val="22"/>
                <w:highlight w:val="yellow"/>
                <w:u w:val="none"/>
                <w:lang w:val="en-GB"/>
              </w:rPr>
              <w:t>3.</w:t>
            </w:r>
          </w:hyperlink>
          <w:hyperlink r:id="rId16" w:anchor="_heading=h.3znysh7"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Personal Data We May Collect</w:t>
          </w:r>
        </w:p>
        <w:p w14:paraId="0613874C" w14:textId="77777777" w:rsidR="00F4181C" w:rsidRPr="00CD17B5" w:rsidRDefault="00F4181C" w:rsidP="00F4181C">
          <w:pPr>
            <w:spacing w:line="240" w:lineRule="auto"/>
            <w:jc w:val="both"/>
            <w:rPr>
              <w:rFonts w:ascii="Calibri" w:hAnsi="Calibri" w:cs="Calibri"/>
              <w:sz w:val="22"/>
              <w:szCs w:val="22"/>
              <w:highlight w:val="yellow"/>
            </w:rPr>
          </w:pPr>
          <w:hyperlink r:id="rId17" w:anchor="_heading=h.2et92p0" w:history="1">
            <w:r w:rsidRPr="00CD17B5">
              <w:rPr>
                <w:rStyle w:val="Hyperlink"/>
                <w:rFonts w:ascii="Calibri" w:hAnsi="Calibri" w:cs="Calibri"/>
                <w:b/>
                <w:sz w:val="22"/>
                <w:szCs w:val="22"/>
                <w:highlight w:val="yellow"/>
                <w:u w:val="none"/>
                <w:lang w:val="en-GB"/>
              </w:rPr>
              <w:t>4.</w:t>
            </w:r>
          </w:hyperlink>
          <w:hyperlink r:id="rId18" w:anchor="_heading=h.2et92p0"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How We Collect Personal Data</w:t>
          </w:r>
        </w:p>
        <w:p w14:paraId="363A1B0B" w14:textId="77777777" w:rsidR="00F4181C" w:rsidRPr="00CD17B5" w:rsidRDefault="00F4181C" w:rsidP="00F4181C">
          <w:pPr>
            <w:spacing w:line="240" w:lineRule="auto"/>
            <w:jc w:val="both"/>
            <w:rPr>
              <w:rFonts w:ascii="Calibri" w:hAnsi="Calibri" w:cs="Calibri"/>
              <w:sz w:val="22"/>
              <w:szCs w:val="22"/>
              <w:highlight w:val="yellow"/>
              <w:lang w:val="en-GB"/>
            </w:rPr>
          </w:pPr>
          <w:hyperlink r:id="rId19" w:anchor="_heading=h.tyjcwt" w:history="1">
            <w:r w:rsidRPr="00CD17B5">
              <w:rPr>
                <w:rStyle w:val="Hyperlink"/>
                <w:rFonts w:ascii="Calibri" w:hAnsi="Calibri" w:cs="Calibri"/>
                <w:b/>
                <w:sz w:val="22"/>
                <w:szCs w:val="22"/>
                <w:highlight w:val="yellow"/>
                <w:u w:val="none"/>
                <w:lang w:val="en-GB"/>
              </w:rPr>
              <w:t>5.</w:t>
            </w:r>
          </w:hyperlink>
          <w:hyperlink r:id="rId20" w:anchor="_heading=h.tyjcwt"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How We Use Personal Data</w:t>
          </w:r>
        </w:p>
        <w:p w14:paraId="6E2C43D1" w14:textId="77777777" w:rsidR="00F4181C" w:rsidRPr="00CD17B5" w:rsidRDefault="00F4181C" w:rsidP="00F4181C">
          <w:pPr>
            <w:spacing w:line="240" w:lineRule="auto"/>
            <w:jc w:val="both"/>
            <w:rPr>
              <w:rFonts w:ascii="Calibri" w:hAnsi="Calibri" w:cs="Calibri"/>
              <w:sz w:val="22"/>
              <w:szCs w:val="22"/>
              <w:highlight w:val="yellow"/>
            </w:rPr>
          </w:pPr>
          <w:hyperlink r:id="rId21" w:anchor="_heading=h.2s8eyo1" w:history="1">
            <w:r w:rsidRPr="00CD17B5">
              <w:rPr>
                <w:rStyle w:val="Hyperlink"/>
                <w:rFonts w:ascii="Calibri" w:hAnsi="Calibri" w:cs="Calibri"/>
                <w:b/>
                <w:sz w:val="22"/>
                <w:szCs w:val="22"/>
                <w:highlight w:val="yellow"/>
                <w:u w:val="none"/>
                <w:lang w:val="en-GB"/>
              </w:rPr>
              <w:t>6.</w:t>
            </w:r>
          </w:hyperlink>
          <w:hyperlink r:id="rId22" w:anchor="_heading=h.2s8eyo1"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Legal Basis for Processing</w:t>
          </w:r>
        </w:p>
        <w:p w14:paraId="3332AC6D" w14:textId="77777777" w:rsidR="00F4181C" w:rsidRPr="00CD17B5" w:rsidRDefault="00F4181C" w:rsidP="00F4181C">
          <w:pPr>
            <w:spacing w:line="240" w:lineRule="auto"/>
            <w:jc w:val="both"/>
            <w:rPr>
              <w:rFonts w:ascii="Calibri" w:hAnsi="Calibri" w:cs="Calibri"/>
              <w:sz w:val="22"/>
              <w:szCs w:val="22"/>
              <w:highlight w:val="yellow"/>
            </w:rPr>
          </w:pPr>
          <w:hyperlink r:id="rId23" w:anchor="_heading=h.3rdcrjn" w:history="1">
            <w:r w:rsidRPr="00CD17B5">
              <w:rPr>
                <w:rStyle w:val="Hyperlink"/>
                <w:rFonts w:ascii="Calibri" w:hAnsi="Calibri" w:cs="Calibri"/>
                <w:b/>
                <w:sz w:val="22"/>
                <w:szCs w:val="22"/>
                <w:highlight w:val="yellow"/>
                <w:u w:val="none"/>
                <w:lang w:val="en-GB"/>
              </w:rPr>
              <w:t>7.</w:t>
            </w:r>
          </w:hyperlink>
          <w:hyperlink r:id="rId24" w:anchor="_heading=h.3rdcrjn"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Payalo’s Role as Controller or Processor</w:t>
          </w:r>
        </w:p>
        <w:p w14:paraId="3834C7D8" w14:textId="5018328B" w:rsidR="00F4181C" w:rsidRPr="00CD17B5" w:rsidRDefault="00F4181C" w:rsidP="003340B4">
          <w:pPr>
            <w:spacing w:line="240" w:lineRule="auto"/>
            <w:jc w:val="both"/>
            <w:rPr>
              <w:rFonts w:ascii="Calibri" w:hAnsi="Calibri" w:cs="Calibri"/>
              <w:sz w:val="22"/>
              <w:szCs w:val="22"/>
              <w:highlight w:val="yellow"/>
              <w:lang w:val="en-GB"/>
            </w:rPr>
          </w:pPr>
          <w:hyperlink r:id="rId25" w:anchor="_heading=h.lnxbz9" w:history="1">
            <w:r w:rsidRPr="00CD17B5">
              <w:rPr>
                <w:rStyle w:val="Hyperlink"/>
                <w:rFonts w:ascii="Calibri" w:hAnsi="Calibri" w:cs="Calibri"/>
                <w:b/>
                <w:sz w:val="22"/>
                <w:szCs w:val="22"/>
                <w:highlight w:val="yellow"/>
                <w:u w:val="none"/>
                <w:lang w:val="en-GB"/>
              </w:rPr>
              <w:t>8.</w:t>
            </w:r>
          </w:hyperlink>
          <w:hyperlink r:id="rId26" w:anchor="_heading=h.lnxbz9"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Sharing Personal Data</w:t>
          </w:r>
        </w:p>
        <w:p w14:paraId="6E36147E" w14:textId="77777777" w:rsidR="003C3885" w:rsidRPr="00CD17B5" w:rsidRDefault="003C3885" w:rsidP="00F4181C">
          <w:pPr>
            <w:spacing w:line="240" w:lineRule="auto"/>
            <w:jc w:val="both"/>
            <w:rPr>
              <w:rFonts w:ascii="Calibri" w:hAnsi="Calibri" w:cs="Calibri"/>
              <w:sz w:val="22"/>
              <w:szCs w:val="22"/>
              <w:highlight w:val="yellow"/>
              <w:lang w:val="en-GB"/>
            </w:rPr>
          </w:pPr>
          <w:hyperlink r:id="rId27" w:anchor="_heading=h.1ksv4uv" w:history="1">
            <w:r w:rsidRPr="00CD17B5">
              <w:rPr>
                <w:rStyle w:val="Hyperlink"/>
                <w:rFonts w:ascii="Calibri" w:hAnsi="Calibri" w:cs="Calibri"/>
                <w:b/>
                <w:sz w:val="22"/>
                <w:szCs w:val="22"/>
                <w:highlight w:val="yellow"/>
                <w:u w:val="none"/>
                <w:lang w:val="en-GB"/>
              </w:rPr>
              <w:t>9</w:t>
            </w:r>
          </w:hyperlink>
          <w:r w:rsidRPr="00CD17B5">
            <w:rPr>
              <w:rFonts w:ascii="Calibri" w:hAnsi="Calibri" w:cs="Calibri"/>
              <w:b/>
              <w:bCs/>
              <w:sz w:val="22"/>
              <w:szCs w:val="22"/>
              <w:highlight w:val="yellow"/>
            </w:rPr>
            <w:t>.</w:t>
          </w:r>
          <w:hyperlink r:id="rId28" w:anchor="_heading=h.1ksv4uv" w:history="1">
            <w:r w:rsidRPr="00CD17B5">
              <w:rPr>
                <w:rStyle w:val="Hyperlink"/>
                <w:rFonts w:ascii="Calibri" w:hAnsi="Calibri" w:cs="Calibri"/>
                <w:b/>
                <w:bCs/>
                <w:sz w:val="22"/>
                <w:szCs w:val="22"/>
                <w:highlight w:val="yellow"/>
                <w:u w:val="none"/>
                <w:lang w:val="en-GB"/>
              </w:rPr>
              <w:tab/>
            </w:r>
          </w:hyperlink>
          <w:r w:rsidRPr="00CD17B5">
            <w:rPr>
              <w:rFonts w:ascii="Calibri" w:hAnsi="Calibri" w:cs="Calibri"/>
              <w:b/>
              <w:bCs/>
              <w:sz w:val="22"/>
              <w:szCs w:val="22"/>
              <w:highlight w:val="yellow"/>
            </w:rPr>
            <w:t>International Transfers</w:t>
          </w:r>
        </w:p>
        <w:p w14:paraId="6DD69C35" w14:textId="3633D91E" w:rsidR="00266066" w:rsidRPr="00CD17B5" w:rsidRDefault="00266066" w:rsidP="00F4181C">
          <w:pPr>
            <w:spacing w:line="240" w:lineRule="auto"/>
            <w:jc w:val="both"/>
            <w:rPr>
              <w:rFonts w:ascii="Calibri" w:hAnsi="Calibri" w:cs="Calibri"/>
              <w:sz w:val="22"/>
              <w:szCs w:val="22"/>
              <w:highlight w:val="yellow"/>
            </w:rPr>
          </w:pPr>
          <w:hyperlink r:id="rId29" w:anchor="_heading=h.44sinio" w:history="1">
            <w:r w:rsidRPr="00CD17B5">
              <w:rPr>
                <w:rStyle w:val="Hyperlink"/>
                <w:rFonts w:ascii="Calibri" w:hAnsi="Calibri" w:cs="Calibri"/>
                <w:b/>
                <w:sz w:val="22"/>
                <w:szCs w:val="22"/>
                <w:highlight w:val="yellow"/>
                <w:u w:val="none"/>
                <w:lang w:val="en-GB"/>
              </w:rPr>
              <w:t>1</w:t>
            </w:r>
            <w:r w:rsidR="003340B4" w:rsidRPr="00CD17B5">
              <w:rPr>
                <w:rStyle w:val="Hyperlink"/>
                <w:rFonts w:ascii="Calibri" w:hAnsi="Calibri" w:cs="Calibri"/>
                <w:b/>
                <w:sz w:val="22"/>
                <w:szCs w:val="22"/>
                <w:highlight w:val="yellow"/>
                <w:u w:val="none"/>
                <w:lang w:val="en-GB"/>
              </w:rPr>
              <w:t>0</w:t>
            </w:r>
            <w:r w:rsidRPr="00CD17B5">
              <w:rPr>
                <w:rStyle w:val="Hyperlink"/>
                <w:rFonts w:ascii="Calibri" w:hAnsi="Calibri" w:cs="Calibri"/>
                <w:b/>
                <w:sz w:val="22"/>
                <w:szCs w:val="22"/>
                <w:highlight w:val="yellow"/>
                <w:u w:val="none"/>
                <w:lang w:val="en-GB"/>
              </w:rPr>
              <w:t>.</w:t>
            </w:r>
          </w:hyperlink>
          <w:hyperlink r:id="rId30" w:anchor="_heading=h.44sinio" w:history="1">
            <w:r w:rsidRPr="00CD17B5">
              <w:rPr>
                <w:rStyle w:val="Hyperlink"/>
                <w:rFonts w:ascii="Calibri" w:hAnsi="Calibri" w:cs="Calibri"/>
                <w:b/>
                <w:bCs/>
                <w:sz w:val="22"/>
                <w:szCs w:val="22"/>
                <w:highlight w:val="yellow"/>
                <w:u w:val="none"/>
                <w:lang w:val="en-GB"/>
              </w:rPr>
              <w:tab/>
            </w:r>
          </w:hyperlink>
          <w:r w:rsidRPr="00CD17B5">
            <w:rPr>
              <w:rFonts w:ascii="Calibri" w:hAnsi="Calibri" w:cs="Calibri"/>
              <w:b/>
              <w:bCs/>
              <w:sz w:val="22"/>
              <w:szCs w:val="22"/>
              <w:highlight w:val="yellow"/>
            </w:rPr>
            <w:t>Data Security</w:t>
          </w:r>
        </w:p>
        <w:p w14:paraId="79AE4962" w14:textId="00688355" w:rsidR="00266066" w:rsidRPr="00CD17B5" w:rsidRDefault="00266066" w:rsidP="00F4181C">
          <w:pPr>
            <w:spacing w:line="240" w:lineRule="auto"/>
            <w:jc w:val="both"/>
            <w:rPr>
              <w:rFonts w:ascii="Calibri" w:hAnsi="Calibri" w:cs="Calibri"/>
              <w:sz w:val="22"/>
              <w:szCs w:val="22"/>
              <w:highlight w:val="yellow"/>
              <w:lang w:val="en-GB"/>
            </w:rPr>
          </w:pPr>
          <w:hyperlink r:id="rId31" w:anchor="_heading=h.2jxsxqh" w:history="1">
            <w:r w:rsidRPr="00CD17B5">
              <w:rPr>
                <w:rStyle w:val="Hyperlink"/>
                <w:rFonts w:ascii="Calibri" w:hAnsi="Calibri" w:cs="Calibri"/>
                <w:b/>
                <w:sz w:val="22"/>
                <w:szCs w:val="22"/>
                <w:highlight w:val="yellow"/>
                <w:u w:val="none"/>
                <w:lang w:val="en-GB"/>
              </w:rPr>
              <w:t>1</w:t>
            </w:r>
            <w:r w:rsidR="003340B4" w:rsidRPr="00CD17B5">
              <w:rPr>
                <w:rStyle w:val="Hyperlink"/>
                <w:rFonts w:ascii="Calibri" w:hAnsi="Calibri" w:cs="Calibri"/>
                <w:b/>
                <w:sz w:val="22"/>
                <w:szCs w:val="22"/>
                <w:highlight w:val="yellow"/>
                <w:u w:val="none"/>
                <w:lang w:val="en-GB"/>
              </w:rPr>
              <w:t>1</w:t>
            </w:r>
            <w:r w:rsidRPr="00CD17B5">
              <w:rPr>
                <w:rStyle w:val="Hyperlink"/>
                <w:rFonts w:ascii="Calibri" w:hAnsi="Calibri" w:cs="Calibri"/>
                <w:b/>
                <w:sz w:val="22"/>
                <w:szCs w:val="22"/>
                <w:highlight w:val="yellow"/>
                <w:u w:val="none"/>
                <w:lang w:val="en-GB"/>
              </w:rPr>
              <w:t>.</w:t>
            </w:r>
          </w:hyperlink>
          <w:hyperlink r:id="rId32" w:anchor="_heading=h.2jxsxqh" w:history="1">
            <w:r w:rsidRPr="00CD17B5">
              <w:rPr>
                <w:rStyle w:val="Hyperlink"/>
                <w:rFonts w:ascii="Calibri" w:hAnsi="Calibri" w:cs="Calibri"/>
                <w:b/>
                <w:bCs/>
                <w:sz w:val="22"/>
                <w:szCs w:val="22"/>
                <w:highlight w:val="yellow"/>
                <w:u w:val="none"/>
                <w:lang w:val="en-GB"/>
              </w:rPr>
              <w:tab/>
            </w:r>
          </w:hyperlink>
          <w:hyperlink r:id="rId33" w:anchor="_heading=h.2jxsxqh" w:history="1">
            <w:r w:rsidRPr="00CD17B5">
              <w:rPr>
                <w:rStyle w:val="Hyperlink"/>
                <w:rFonts w:ascii="Calibri" w:hAnsi="Calibri" w:cs="Calibri"/>
                <w:b/>
                <w:bCs/>
                <w:sz w:val="22"/>
                <w:szCs w:val="22"/>
                <w:highlight w:val="yellow"/>
                <w:u w:val="none"/>
                <w:lang w:val="en-GB"/>
              </w:rPr>
              <w:t>Data</w:t>
            </w:r>
          </w:hyperlink>
          <w:r w:rsidRPr="00CD17B5">
            <w:rPr>
              <w:rFonts w:ascii="Calibri" w:hAnsi="Calibri" w:cs="Calibri"/>
              <w:b/>
              <w:bCs/>
              <w:sz w:val="22"/>
              <w:szCs w:val="22"/>
              <w:highlight w:val="yellow"/>
            </w:rPr>
            <w:t xml:space="preserve"> Retention</w:t>
          </w:r>
        </w:p>
        <w:p w14:paraId="6F4CA62B" w14:textId="4CF40B57" w:rsidR="00F4181C" w:rsidRPr="00CD17B5" w:rsidRDefault="00F4181C" w:rsidP="00F4181C">
          <w:pPr>
            <w:spacing w:line="240" w:lineRule="auto"/>
            <w:jc w:val="both"/>
            <w:rPr>
              <w:rFonts w:ascii="Calibri" w:hAnsi="Calibri" w:cs="Calibri"/>
              <w:sz w:val="22"/>
              <w:szCs w:val="22"/>
              <w:highlight w:val="yellow"/>
              <w:lang w:val="en-GB"/>
            </w:rPr>
          </w:pPr>
          <w:hyperlink r:id="rId34" w:anchor="_heading=h.z337ya" w:history="1">
            <w:r w:rsidRPr="00CD17B5">
              <w:rPr>
                <w:rStyle w:val="Hyperlink"/>
                <w:rFonts w:ascii="Calibri" w:hAnsi="Calibri" w:cs="Calibri"/>
                <w:b/>
                <w:sz w:val="22"/>
                <w:szCs w:val="22"/>
                <w:highlight w:val="yellow"/>
                <w:u w:val="none"/>
                <w:lang w:val="en-GB"/>
              </w:rPr>
              <w:t>1</w:t>
            </w:r>
            <w:r w:rsidR="003340B4" w:rsidRPr="00CD17B5">
              <w:rPr>
                <w:rStyle w:val="Hyperlink"/>
                <w:rFonts w:ascii="Calibri" w:hAnsi="Calibri" w:cs="Calibri"/>
                <w:b/>
                <w:sz w:val="22"/>
                <w:szCs w:val="22"/>
                <w:highlight w:val="yellow"/>
                <w:u w:val="none"/>
                <w:lang w:val="en-GB"/>
              </w:rPr>
              <w:t>2</w:t>
            </w:r>
            <w:r w:rsidRPr="00CD17B5">
              <w:rPr>
                <w:rStyle w:val="Hyperlink"/>
                <w:rFonts w:ascii="Calibri" w:hAnsi="Calibri" w:cs="Calibri"/>
                <w:b/>
                <w:sz w:val="22"/>
                <w:szCs w:val="22"/>
                <w:highlight w:val="yellow"/>
                <w:u w:val="none"/>
                <w:lang w:val="en-GB"/>
              </w:rPr>
              <w:t>.</w:t>
            </w:r>
          </w:hyperlink>
          <w:hyperlink r:id="rId35" w:anchor="_heading=h.z337ya"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Cookies and Tracking Technologies</w:t>
          </w:r>
        </w:p>
        <w:p w14:paraId="6A8FB4E2" w14:textId="47E45243" w:rsidR="00F4181C" w:rsidRPr="00CD17B5" w:rsidRDefault="00F4181C" w:rsidP="00F4181C">
          <w:pPr>
            <w:spacing w:line="240" w:lineRule="auto"/>
            <w:jc w:val="both"/>
            <w:rPr>
              <w:rFonts w:ascii="Calibri" w:hAnsi="Calibri" w:cs="Calibri"/>
              <w:sz w:val="22"/>
              <w:szCs w:val="22"/>
              <w:highlight w:val="yellow"/>
              <w:lang w:val="en-GB"/>
            </w:rPr>
          </w:pPr>
          <w:hyperlink r:id="rId36" w:anchor="_heading=h.3j2qqm3" w:history="1">
            <w:r w:rsidRPr="00CD17B5">
              <w:rPr>
                <w:rStyle w:val="Hyperlink"/>
                <w:rFonts w:ascii="Calibri" w:hAnsi="Calibri" w:cs="Calibri"/>
                <w:b/>
                <w:sz w:val="22"/>
                <w:szCs w:val="22"/>
                <w:highlight w:val="yellow"/>
                <w:u w:val="none"/>
                <w:lang w:val="en-GB"/>
              </w:rPr>
              <w:t>1</w:t>
            </w:r>
            <w:r w:rsidR="003340B4" w:rsidRPr="00CD17B5">
              <w:rPr>
                <w:rStyle w:val="Hyperlink"/>
                <w:rFonts w:ascii="Calibri" w:hAnsi="Calibri" w:cs="Calibri"/>
                <w:b/>
                <w:sz w:val="22"/>
                <w:szCs w:val="22"/>
                <w:highlight w:val="yellow"/>
                <w:u w:val="none"/>
                <w:lang w:val="en-GB"/>
              </w:rPr>
              <w:t>3</w:t>
            </w:r>
            <w:r w:rsidRPr="00CD17B5">
              <w:rPr>
                <w:rStyle w:val="Hyperlink"/>
                <w:rFonts w:ascii="Calibri" w:hAnsi="Calibri" w:cs="Calibri"/>
                <w:b/>
                <w:sz w:val="22"/>
                <w:szCs w:val="22"/>
                <w:highlight w:val="yellow"/>
                <w:u w:val="none"/>
                <w:lang w:val="en-GB"/>
              </w:rPr>
              <w:t>.</w:t>
            </w:r>
          </w:hyperlink>
          <w:hyperlink r:id="rId37" w:anchor="_heading=h.3j2qqm3" w:history="1">
            <w:r w:rsidRPr="00CD17B5">
              <w:rPr>
                <w:rStyle w:val="Hyperlink"/>
                <w:rFonts w:ascii="Calibri" w:hAnsi="Calibri" w:cs="Calibri"/>
                <w:sz w:val="22"/>
                <w:szCs w:val="22"/>
                <w:highlight w:val="yellow"/>
                <w:u w:val="none"/>
                <w:lang w:val="en-GB"/>
              </w:rPr>
              <w:tab/>
            </w:r>
          </w:hyperlink>
          <w:r w:rsidRPr="00CD17B5">
            <w:rPr>
              <w:rFonts w:ascii="Calibri" w:hAnsi="Calibri" w:cs="Calibri"/>
              <w:b/>
              <w:bCs/>
              <w:sz w:val="22"/>
              <w:szCs w:val="22"/>
              <w:highlight w:val="yellow"/>
            </w:rPr>
            <w:t>Marketing Communications</w:t>
          </w:r>
        </w:p>
        <w:p w14:paraId="0CE77036" w14:textId="77777777" w:rsidR="003C3885" w:rsidRPr="00CD17B5" w:rsidRDefault="003C3885" w:rsidP="00F4181C">
          <w:pPr>
            <w:spacing w:line="240" w:lineRule="auto"/>
            <w:jc w:val="both"/>
            <w:rPr>
              <w:rFonts w:ascii="Calibri" w:hAnsi="Calibri" w:cs="Calibri"/>
              <w:b/>
              <w:bCs/>
              <w:sz w:val="22"/>
              <w:szCs w:val="22"/>
              <w:highlight w:val="yellow"/>
              <w:lang w:val="en-GB"/>
            </w:rPr>
          </w:pPr>
          <w:r w:rsidRPr="00CD17B5">
            <w:rPr>
              <w:rFonts w:ascii="Calibri" w:hAnsi="Calibri" w:cs="Calibri"/>
              <w:b/>
              <w:bCs/>
              <w:sz w:val="22"/>
              <w:szCs w:val="22"/>
              <w:highlight w:val="yellow"/>
              <w:lang w:val="en-GB"/>
            </w:rPr>
            <w:t>14.</w:t>
          </w:r>
          <w:r w:rsidRPr="00CD17B5">
            <w:rPr>
              <w:rFonts w:ascii="Calibri" w:hAnsi="Calibri" w:cs="Calibri"/>
              <w:b/>
              <w:bCs/>
              <w:sz w:val="22"/>
              <w:szCs w:val="22"/>
              <w:highlight w:val="yellow"/>
              <w:lang w:val="en-GB"/>
            </w:rPr>
            <w:tab/>
            <w:t>Your Rights</w:t>
          </w:r>
        </w:p>
        <w:p w14:paraId="12FF11DA" w14:textId="77777777" w:rsidR="003C3885" w:rsidRPr="00CD17B5" w:rsidRDefault="003C3885" w:rsidP="00F4181C">
          <w:pPr>
            <w:spacing w:line="240" w:lineRule="auto"/>
            <w:jc w:val="both"/>
            <w:rPr>
              <w:rFonts w:ascii="Calibri" w:hAnsi="Calibri" w:cs="Calibri"/>
              <w:b/>
              <w:bCs/>
              <w:sz w:val="22"/>
              <w:szCs w:val="22"/>
              <w:highlight w:val="yellow"/>
              <w:lang w:val="en-GB"/>
            </w:rPr>
          </w:pPr>
          <w:r w:rsidRPr="00CD17B5">
            <w:rPr>
              <w:rFonts w:ascii="Calibri" w:hAnsi="Calibri" w:cs="Calibri"/>
              <w:b/>
              <w:bCs/>
              <w:sz w:val="22"/>
              <w:szCs w:val="22"/>
              <w:highlight w:val="yellow"/>
              <w:lang w:val="en-GB"/>
            </w:rPr>
            <w:t>15.</w:t>
          </w:r>
          <w:r w:rsidRPr="00CD17B5">
            <w:rPr>
              <w:rFonts w:ascii="Calibri" w:hAnsi="Calibri" w:cs="Calibri"/>
              <w:b/>
              <w:bCs/>
              <w:sz w:val="22"/>
              <w:szCs w:val="22"/>
              <w:highlight w:val="yellow"/>
              <w:lang w:val="en-GB"/>
            </w:rPr>
            <w:tab/>
          </w:r>
          <w:r w:rsidRPr="00CD17B5">
            <w:rPr>
              <w:rFonts w:ascii="Calibri" w:hAnsi="Calibri" w:cs="Calibri"/>
              <w:b/>
              <w:bCs/>
              <w:sz w:val="22"/>
              <w:szCs w:val="22"/>
              <w:highlight w:val="yellow"/>
            </w:rPr>
            <w:t>Merchant Responsibility for Customer Data</w:t>
          </w:r>
        </w:p>
        <w:p w14:paraId="2BD1B955" w14:textId="77777777" w:rsidR="003C3885" w:rsidRPr="00CD17B5" w:rsidRDefault="003C3885" w:rsidP="00F4181C">
          <w:pPr>
            <w:spacing w:line="240" w:lineRule="auto"/>
            <w:jc w:val="both"/>
            <w:rPr>
              <w:rFonts w:ascii="Calibri" w:hAnsi="Calibri" w:cs="Calibri"/>
              <w:b/>
              <w:bCs/>
              <w:sz w:val="22"/>
              <w:szCs w:val="22"/>
              <w:highlight w:val="yellow"/>
              <w:lang w:val="en-GB"/>
            </w:rPr>
          </w:pPr>
          <w:r w:rsidRPr="00CD17B5">
            <w:rPr>
              <w:rFonts w:ascii="Calibri" w:hAnsi="Calibri" w:cs="Calibri"/>
              <w:b/>
              <w:bCs/>
              <w:sz w:val="22"/>
              <w:szCs w:val="22"/>
              <w:highlight w:val="yellow"/>
              <w:lang w:val="en-GB"/>
            </w:rPr>
            <w:t>16.</w:t>
          </w:r>
          <w:r w:rsidRPr="00CD17B5">
            <w:rPr>
              <w:rFonts w:ascii="Calibri" w:hAnsi="Calibri" w:cs="Calibri"/>
              <w:b/>
              <w:bCs/>
              <w:sz w:val="22"/>
              <w:szCs w:val="22"/>
              <w:highlight w:val="yellow"/>
              <w:lang w:val="en-GB"/>
            </w:rPr>
            <w:tab/>
            <w:t>Minors</w:t>
          </w:r>
        </w:p>
        <w:p w14:paraId="0EB3AA63" w14:textId="77777777" w:rsidR="003C3885" w:rsidRPr="00CD17B5" w:rsidRDefault="003C3885" w:rsidP="00F4181C">
          <w:pPr>
            <w:spacing w:line="240" w:lineRule="auto"/>
            <w:jc w:val="both"/>
            <w:rPr>
              <w:rFonts w:ascii="Calibri" w:hAnsi="Calibri" w:cs="Calibri"/>
              <w:b/>
              <w:bCs/>
              <w:sz w:val="22"/>
              <w:szCs w:val="22"/>
              <w:highlight w:val="yellow"/>
            </w:rPr>
          </w:pPr>
          <w:r w:rsidRPr="00CD17B5">
            <w:rPr>
              <w:rFonts w:ascii="Calibri" w:hAnsi="Calibri" w:cs="Calibri"/>
              <w:b/>
              <w:bCs/>
              <w:sz w:val="22"/>
              <w:szCs w:val="22"/>
              <w:highlight w:val="yellow"/>
              <w:lang w:val="en-GB"/>
            </w:rPr>
            <w:t>17.</w:t>
          </w:r>
          <w:r w:rsidRPr="00CD17B5">
            <w:rPr>
              <w:rFonts w:ascii="Calibri" w:hAnsi="Calibri" w:cs="Calibri"/>
              <w:b/>
              <w:bCs/>
              <w:sz w:val="22"/>
              <w:szCs w:val="22"/>
              <w:highlight w:val="yellow"/>
              <w:lang w:val="en-GB"/>
            </w:rPr>
            <w:tab/>
          </w:r>
          <w:r w:rsidRPr="00CD17B5">
            <w:rPr>
              <w:rFonts w:ascii="Calibri" w:hAnsi="Calibri" w:cs="Calibri"/>
              <w:b/>
              <w:bCs/>
              <w:sz w:val="22"/>
              <w:szCs w:val="22"/>
              <w:highlight w:val="yellow"/>
            </w:rPr>
            <w:t>Automated Decision-Making</w:t>
          </w:r>
        </w:p>
        <w:p w14:paraId="3EA0B18D" w14:textId="77777777" w:rsidR="003C3885" w:rsidRPr="00CD17B5" w:rsidRDefault="003C3885" w:rsidP="00F4181C">
          <w:pPr>
            <w:spacing w:line="240" w:lineRule="auto"/>
            <w:jc w:val="both"/>
            <w:rPr>
              <w:rFonts w:ascii="Calibri" w:hAnsi="Calibri" w:cs="Calibri"/>
              <w:b/>
              <w:bCs/>
              <w:sz w:val="22"/>
              <w:szCs w:val="22"/>
              <w:highlight w:val="yellow"/>
            </w:rPr>
          </w:pPr>
          <w:r w:rsidRPr="00CD17B5">
            <w:rPr>
              <w:rFonts w:ascii="Calibri" w:hAnsi="Calibri" w:cs="Calibri"/>
              <w:b/>
              <w:bCs/>
              <w:sz w:val="22"/>
              <w:szCs w:val="22"/>
              <w:highlight w:val="yellow"/>
            </w:rPr>
            <w:t>18.</w:t>
          </w:r>
          <w:r w:rsidRPr="00CD17B5">
            <w:rPr>
              <w:rFonts w:ascii="Calibri" w:hAnsi="Calibri" w:cs="Calibri"/>
              <w:b/>
              <w:bCs/>
              <w:sz w:val="22"/>
              <w:szCs w:val="22"/>
              <w:highlight w:val="yellow"/>
            </w:rPr>
            <w:tab/>
            <w:t>Changes to this Privacy Policy</w:t>
          </w:r>
        </w:p>
        <w:p w14:paraId="2FD21A96" w14:textId="77777777" w:rsidR="003C3885" w:rsidRPr="00CD17B5" w:rsidRDefault="003C3885" w:rsidP="00F4181C">
          <w:pPr>
            <w:spacing w:line="240" w:lineRule="auto"/>
            <w:jc w:val="both"/>
            <w:rPr>
              <w:rFonts w:ascii="Calibri" w:hAnsi="Calibri" w:cs="Calibri"/>
              <w:b/>
              <w:bCs/>
              <w:sz w:val="22"/>
              <w:szCs w:val="22"/>
              <w:highlight w:val="yellow"/>
            </w:rPr>
          </w:pPr>
          <w:r w:rsidRPr="00CD17B5">
            <w:rPr>
              <w:rFonts w:ascii="Calibri" w:hAnsi="Calibri" w:cs="Calibri"/>
              <w:b/>
              <w:bCs/>
              <w:sz w:val="22"/>
              <w:szCs w:val="22"/>
              <w:highlight w:val="yellow"/>
            </w:rPr>
            <w:lastRenderedPageBreak/>
            <w:t>19.</w:t>
          </w:r>
          <w:r w:rsidRPr="00CD17B5">
            <w:rPr>
              <w:rFonts w:ascii="Calibri" w:hAnsi="Calibri" w:cs="Calibri"/>
              <w:b/>
              <w:bCs/>
              <w:sz w:val="22"/>
              <w:szCs w:val="22"/>
              <w:highlight w:val="yellow"/>
            </w:rPr>
            <w:tab/>
            <w:t>Data Protection Officer</w:t>
          </w:r>
        </w:p>
        <w:p w14:paraId="5458DD19" w14:textId="77777777" w:rsidR="003C3885" w:rsidRPr="00CD17B5" w:rsidRDefault="003C3885" w:rsidP="00F4181C">
          <w:pPr>
            <w:spacing w:line="240" w:lineRule="auto"/>
            <w:jc w:val="both"/>
            <w:rPr>
              <w:rFonts w:ascii="Calibri" w:hAnsi="Calibri" w:cs="Calibri"/>
              <w:b/>
              <w:bCs/>
              <w:sz w:val="22"/>
              <w:szCs w:val="22"/>
              <w:highlight w:val="yellow"/>
            </w:rPr>
          </w:pPr>
          <w:r w:rsidRPr="00CD17B5">
            <w:rPr>
              <w:rFonts w:ascii="Calibri" w:hAnsi="Calibri" w:cs="Calibri"/>
              <w:b/>
              <w:bCs/>
              <w:sz w:val="22"/>
              <w:szCs w:val="22"/>
              <w:highlight w:val="yellow"/>
            </w:rPr>
            <w:t>20.</w:t>
          </w:r>
          <w:r w:rsidRPr="00CD17B5">
            <w:rPr>
              <w:rFonts w:ascii="Calibri" w:hAnsi="Calibri" w:cs="Calibri"/>
              <w:b/>
              <w:bCs/>
              <w:sz w:val="22"/>
              <w:szCs w:val="22"/>
              <w:highlight w:val="yellow"/>
            </w:rPr>
            <w:tab/>
            <w:t>Contact Us</w:t>
          </w:r>
        </w:p>
        <w:p w14:paraId="2CFAD479" w14:textId="643DC433" w:rsidR="00F4181C" w:rsidRPr="009B4343" w:rsidRDefault="00F4181C" w:rsidP="00405B5B">
          <w:pPr>
            <w:spacing w:line="240" w:lineRule="auto"/>
            <w:jc w:val="both"/>
            <w:rPr>
              <w:rFonts w:ascii="Calibri" w:hAnsi="Calibri" w:cs="Calibri"/>
              <w:sz w:val="22"/>
              <w:szCs w:val="22"/>
            </w:rPr>
          </w:pPr>
          <w:r w:rsidRPr="00CD17B5">
            <w:rPr>
              <w:rFonts w:ascii="Calibri" w:hAnsi="Calibri" w:cs="Calibri"/>
              <w:sz w:val="22"/>
              <w:szCs w:val="22"/>
              <w:highlight w:val="yellow"/>
            </w:rPr>
            <w:fldChar w:fldCharType="end"/>
          </w:r>
        </w:p>
      </w:sdtContent>
    </w:sdt>
    <w:p w14:paraId="36FC2FB5" w14:textId="29A7B3EE" w:rsidR="003C3885" w:rsidRPr="009B4343" w:rsidRDefault="003C3885" w:rsidP="00405B5B">
      <w:pPr>
        <w:spacing w:line="240" w:lineRule="auto"/>
        <w:jc w:val="both"/>
        <w:rPr>
          <w:rFonts w:ascii="Calibri" w:hAnsi="Calibri" w:cs="Calibri"/>
          <w:b/>
          <w:bCs/>
          <w:sz w:val="22"/>
          <w:szCs w:val="22"/>
        </w:rPr>
      </w:pPr>
      <w:r w:rsidRPr="009B4343">
        <w:rPr>
          <w:rFonts w:ascii="Calibri" w:hAnsi="Calibri" w:cs="Calibri"/>
          <w:b/>
          <w:bCs/>
          <w:sz w:val="22"/>
          <w:szCs w:val="22"/>
        </w:rPr>
        <w:t>1. General Information</w:t>
      </w:r>
    </w:p>
    <w:p w14:paraId="4958883F" w14:textId="0877F425"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 xml:space="preserve">Payalo provides a payment notification and </w:t>
      </w:r>
      <w:r w:rsidR="00FA63AA" w:rsidRPr="009B4343">
        <w:rPr>
          <w:rFonts w:ascii="Calibri" w:hAnsi="Calibri" w:cs="Calibri"/>
          <w:sz w:val="22"/>
          <w:szCs w:val="22"/>
        </w:rPr>
        <w:t>Platform</w:t>
      </w:r>
      <w:r w:rsidRPr="009B4343">
        <w:rPr>
          <w:rFonts w:ascii="Calibri" w:hAnsi="Calibri" w:cs="Calibri"/>
          <w:sz w:val="22"/>
          <w:szCs w:val="22"/>
        </w:rPr>
        <w:t xml:space="preserve"> integration service</w:t>
      </w:r>
      <w:r w:rsidR="002730E6" w:rsidRPr="009B4343">
        <w:rPr>
          <w:rFonts w:ascii="Calibri" w:hAnsi="Calibri" w:cs="Calibri"/>
          <w:sz w:val="22"/>
          <w:szCs w:val="22"/>
        </w:rPr>
        <w:t xml:space="preserve"> ("</w:t>
      </w:r>
      <w:r w:rsidR="00FA63AA" w:rsidRPr="009B4343">
        <w:rPr>
          <w:rFonts w:ascii="Calibri" w:hAnsi="Calibri" w:cs="Calibri"/>
          <w:b/>
          <w:bCs/>
          <w:sz w:val="22"/>
          <w:szCs w:val="22"/>
        </w:rPr>
        <w:t>Platform</w:t>
      </w:r>
      <w:r w:rsidR="002730E6" w:rsidRPr="009B4343">
        <w:rPr>
          <w:rFonts w:ascii="Calibri" w:hAnsi="Calibri" w:cs="Calibri"/>
          <w:sz w:val="22"/>
          <w:szCs w:val="22"/>
        </w:rPr>
        <w:t>")</w:t>
      </w:r>
      <w:r w:rsidRPr="009B4343">
        <w:rPr>
          <w:rFonts w:ascii="Calibri" w:hAnsi="Calibri" w:cs="Calibri"/>
          <w:sz w:val="22"/>
          <w:szCs w:val="22"/>
        </w:rPr>
        <w:t xml:space="preserve"> that enables merchants and their authorised partners to receive, transmit, manage and monitor payment-related notifications, transaction status information and related technical data through the Payalo </w:t>
      </w:r>
      <w:r w:rsidR="00FA63AA" w:rsidRPr="009B4343">
        <w:rPr>
          <w:rFonts w:ascii="Calibri" w:hAnsi="Calibri" w:cs="Calibri"/>
          <w:sz w:val="22"/>
          <w:szCs w:val="22"/>
        </w:rPr>
        <w:t>Platform</w:t>
      </w:r>
      <w:r w:rsidR="002730E6" w:rsidRPr="009B4343">
        <w:rPr>
          <w:rFonts w:ascii="Calibri" w:hAnsi="Calibri" w:cs="Calibri"/>
          <w:sz w:val="22"/>
          <w:szCs w:val="22"/>
        </w:rPr>
        <w:t xml:space="preserve"> ("</w:t>
      </w:r>
      <w:r w:rsidR="002730E6" w:rsidRPr="009B4343">
        <w:rPr>
          <w:rFonts w:ascii="Calibri" w:hAnsi="Calibri" w:cs="Calibri"/>
          <w:b/>
          <w:bCs/>
          <w:sz w:val="22"/>
          <w:szCs w:val="22"/>
        </w:rPr>
        <w:t>Services</w:t>
      </w:r>
      <w:r w:rsidR="002730E6" w:rsidRPr="009B4343">
        <w:rPr>
          <w:rFonts w:ascii="Calibri" w:hAnsi="Calibri" w:cs="Calibri"/>
          <w:sz w:val="22"/>
          <w:szCs w:val="22"/>
        </w:rPr>
        <w:t>")</w:t>
      </w:r>
      <w:r w:rsidRPr="009B4343">
        <w:rPr>
          <w:rFonts w:ascii="Calibri" w:hAnsi="Calibri" w:cs="Calibri"/>
          <w:sz w:val="22"/>
          <w:szCs w:val="22"/>
        </w:rPr>
        <w:t>.</w:t>
      </w:r>
    </w:p>
    <w:p w14:paraId="2ED639E6" w14:textId="410B4C46"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Payalo may facilitate technical integrations between merchants and third-party payment channels, including banks, payment service providers, mobile money operators, aggregators, telecom providers and other relevant payment or notification partners.</w:t>
      </w:r>
    </w:p>
    <w:p w14:paraId="14F91A07" w14:textId="7CDDEC5B"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 xml:space="preserve">For clarity, Payalo does not </w:t>
      </w:r>
      <w:r w:rsidR="0006587D" w:rsidRPr="009B4343">
        <w:rPr>
          <w:rFonts w:ascii="Calibri" w:hAnsi="Calibri" w:cs="Calibri"/>
          <w:sz w:val="22"/>
          <w:szCs w:val="22"/>
        </w:rPr>
        <w:t xml:space="preserve">(a) </w:t>
      </w:r>
      <w:r w:rsidRPr="009B4343">
        <w:rPr>
          <w:rFonts w:ascii="Calibri" w:hAnsi="Calibri" w:cs="Calibri"/>
          <w:sz w:val="22"/>
          <w:szCs w:val="22"/>
        </w:rPr>
        <w:t xml:space="preserve">hold customer funds, </w:t>
      </w:r>
      <w:r w:rsidR="0006587D" w:rsidRPr="009B4343">
        <w:rPr>
          <w:rFonts w:ascii="Calibri" w:hAnsi="Calibri" w:cs="Calibri"/>
          <w:sz w:val="22"/>
          <w:szCs w:val="22"/>
        </w:rPr>
        <w:t xml:space="preserve">(b) </w:t>
      </w:r>
      <w:r w:rsidRPr="009B4343">
        <w:rPr>
          <w:rFonts w:ascii="Calibri" w:hAnsi="Calibri" w:cs="Calibri"/>
          <w:sz w:val="22"/>
          <w:szCs w:val="22"/>
        </w:rPr>
        <w:t xml:space="preserve">operate customer wallets, </w:t>
      </w:r>
      <w:r w:rsidR="0006587D" w:rsidRPr="009B4343">
        <w:rPr>
          <w:rFonts w:ascii="Calibri" w:hAnsi="Calibri" w:cs="Calibri"/>
          <w:sz w:val="22"/>
          <w:szCs w:val="22"/>
        </w:rPr>
        <w:t xml:space="preserve">(c) </w:t>
      </w:r>
      <w:r w:rsidRPr="009B4343">
        <w:rPr>
          <w:rFonts w:ascii="Calibri" w:hAnsi="Calibri" w:cs="Calibri"/>
          <w:sz w:val="22"/>
          <w:szCs w:val="22"/>
        </w:rPr>
        <w:t xml:space="preserve">issue electronic money, </w:t>
      </w:r>
      <w:r w:rsidR="0006587D" w:rsidRPr="009B4343">
        <w:rPr>
          <w:rFonts w:ascii="Calibri" w:hAnsi="Calibri" w:cs="Calibri"/>
          <w:sz w:val="22"/>
          <w:szCs w:val="22"/>
        </w:rPr>
        <w:t xml:space="preserve">(d) </w:t>
      </w:r>
      <w:r w:rsidRPr="009B4343">
        <w:rPr>
          <w:rFonts w:ascii="Calibri" w:hAnsi="Calibri" w:cs="Calibri"/>
          <w:sz w:val="22"/>
          <w:szCs w:val="22"/>
        </w:rPr>
        <w:t xml:space="preserve">provide bank accounts, or </w:t>
      </w:r>
      <w:r w:rsidR="0006587D" w:rsidRPr="009B4343">
        <w:rPr>
          <w:rFonts w:ascii="Calibri" w:hAnsi="Calibri" w:cs="Calibri"/>
          <w:sz w:val="22"/>
          <w:szCs w:val="22"/>
        </w:rPr>
        <w:t xml:space="preserve">(e) </w:t>
      </w:r>
      <w:r w:rsidRPr="009B4343">
        <w:rPr>
          <w:rFonts w:ascii="Calibri" w:hAnsi="Calibri" w:cs="Calibri"/>
          <w:sz w:val="22"/>
          <w:szCs w:val="22"/>
        </w:rPr>
        <w:t xml:space="preserve">act as a licensed payment institution, unless expressly agreed in writing and permitted under applicable law. </w:t>
      </w:r>
      <w:r w:rsidR="0006587D" w:rsidRPr="009B4343">
        <w:rPr>
          <w:rFonts w:ascii="Calibri" w:hAnsi="Calibri" w:cs="Calibri"/>
          <w:sz w:val="22"/>
          <w:szCs w:val="22"/>
        </w:rPr>
        <w:t>You acknowledge and understand that p</w:t>
      </w:r>
      <w:r w:rsidRPr="009B4343">
        <w:rPr>
          <w:rFonts w:ascii="Calibri" w:hAnsi="Calibri" w:cs="Calibri"/>
          <w:sz w:val="22"/>
          <w:szCs w:val="22"/>
        </w:rPr>
        <w:t>ayment processing, settlement and fund-holding functions are performed by the relevant third-party payment service providers, banks, mobile money operators, aggregators or other payment channels.</w:t>
      </w:r>
    </w:p>
    <w:p w14:paraId="33683E88" w14:textId="77777777" w:rsidR="00405B5B" w:rsidRPr="009B4343" w:rsidRDefault="00405B5B" w:rsidP="00405B5B">
      <w:pPr>
        <w:spacing w:line="240" w:lineRule="auto"/>
        <w:jc w:val="both"/>
        <w:rPr>
          <w:rFonts w:ascii="Calibri" w:hAnsi="Calibri" w:cs="Calibri"/>
          <w:sz w:val="22"/>
          <w:szCs w:val="22"/>
        </w:rPr>
      </w:pPr>
    </w:p>
    <w:p w14:paraId="73CD672A" w14:textId="21AE6FBB" w:rsidR="003C3885" w:rsidRPr="009B4343" w:rsidRDefault="003C3885" w:rsidP="00405B5B">
      <w:pPr>
        <w:spacing w:line="240" w:lineRule="auto"/>
        <w:jc w:val="both"/>
        <w:rPr>
          <w:rFonts w:ascii="Calibri" w:hAnsi="Calibri" w:cs="Calibri"/>
          <w:b/>
          <w:bCs/>
          <w:sz w:val="22"/>
          <w:szCs w:val="22"/>
        </w:rPr>
      </w:pPr>
      <w:r w:rsidRPr="009B4343">
        <w:rPr>
          <w:rFonts w:ascii="Calibri" w:hAnsi="Calibri" w:cs="Calibri"/>
          <w:b/>
          <w:bCs/>
          <w:sz w:val="22"/>
          <w:szCs w:val="22"/>
        </w:rPr>
        <w:t>2. Scope of this Privacy Policy</w:t>
      </w:r>
    </w:p>
    <w:p w14:paraId="61F18A04" w14:textId="3C010A3D" w:rsidR="009B4343" w:rsidRPr="009B4343" w:rsidRDefault="009B4343" w:rsidP="00405B5B">
      <w:pPr>
        <w:spacing w:line="240" w:lineRule="auto"/>
        <w:jc w:val="both"/>
        <w:rPr>
          <w:rFonts w:ascii="Calibri" w:hAnsi="Calibri" w:cs="Calibri"/>
          <w:sz w:val="22"/>
          <w:szCs w:val="22"/>
        </w:rPr>
      </w:pPr>
      <w:r w:rsidRPr="009B4343">
        <w:rPr>
          <w:rFonts w:ascii="Calibri" w:hAnsi="Calibri" w:cs="Calibri"/>
          <w:sz w:val="22"/>
          <w:szCs w:val="22"/>
        </w:rPr>
        <w:t>This Privacy Policy applies to Personal Data processed in connection with:</w:t>
      </w:r>
    </w:p>
    <w:p w14:paraId="5546E5A5" w14:textId="68C152BF" w:rsidR="00405B5B" w:rsidRPr="009B4343" w:rsidRDefault="00405B5B" w:rsidP="00405B5B">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 xml:space="preserve">access to and use of the Payalo </w:t>
      </w:r>
      <w:r w:rsidR="00C40F4C" w:rsidRPr="009B4343">
        <w:rPr>
          <w:rFonts w:ascii="Calibri" w:hAnsi="Calibri" w:cs="Calibri"/>
          <w:sz w:val="22"/>
          <w:szCs w:val="22"/>
        </w:rPr>
        <w:t>website (“</w:t>
      </w:r>
      <w:r w:rsidR="00FA63AA" w:rsidRPr="009B4343">
        <w:rPr>
          <w:rFonts w:ascii="Calibri" w:hAnsi="Calibri" w:cs="Calibri"/>
          <w:b/>
          <w:bCs/>
          <w:sz w:val="22"/>
          <w:szCs w:val="22"/>
        </w:rPr>
        <w:t>Website</w:t>
      </w:r>
      <w:r w:rsidR="00C40F4C" w:rsidRPr="009B4343">
        <w:rPr>
          <w:rFonts w:ascii="Calibri" w:hAnsi="Calibri" w:cs="Calibri"/>
          <w:sz w:val="22"/>
          <w:szCs w:val="22"/>
        </w:rPr>
        <w:t>”)</w:t>
      </w:r>
      <w:r w:rsidRPr="009B4343">
        <w:rPr>
          <w:rFonts w:ascii="Calibri" w:hAnsi="Calibri" w:cs="Calibri"/>
          <w:sz w:val="22"/>
          <w:szCs w:val="22"/>
        </w:rPr>
        <w:t>;</w:t>
      </w:r>
    </w:p>
    <w:p w14:paraId="2CCC9F6B" w14:textId="5B90549C" w:rsidR="00405B5B" w:rsidRPr="009B4343" w:rsidRDefault="00405B5B" w:rsidP="00405B5B">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 xml:space="preserve">use of the </w:t>
      </w:r>
      <w:r w:rsidR="00FA63AA" w:rsidRPr="009B4343">
        <w:rPr>
          <w:rFonts w:ascii="Calibri" w:hAnsi="Calibri" w:cs="Calibri"/>
          <w:sz w:val="22"/>
          <w:szCs w:val="22"/>
        </w:rPr>
        <w:t>Platform</w:t>
      </w:r>
      <w:r w:rsidRPr="009B4343">
        <w:rPr>
          <w:rFonts w:ascii="Calibri" w:hAnsi="Calibri" w:cs="Calibri"/>
          <w:sz w:val="22"/>
          <w:szCs w:val="22"/>
        </w:rPr>
        <w:t>;</w:t>
      </w:r>
    </w:p>
    <w:p w14:paraId="7D229C10" w14:textId="77777777" w:rsidR="00405B5B" w:rsidRPr="009B4343" w:rsidRDefault="00405B5B" w:rsidP="00405B5B">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merchant onboarding and account administration;</w:t>
      </w:r>
    </w:p>
    <w:p w14:paraId="14889421" w14:textId="77777777" w:rsidR="00405B5B" w:rsidRPr="009B4343" w:rsidRDefault="00405B5B" w:rsidP="00405B5B">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payment notification and transaction-status services;</w:t>
      </w:r>
    </w:p>
    <w:p w14:paraId="3C61A5E0" w14:textId="77777777" w:rsidR="00405B5B" w:rsidRPr="009B4343" w:rsidRDefault="00405B5B" w:rsidP="00405B5B">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API integrations, logs and technical support;</w:t>
      </w:r>
    </w:p>
    <w:p w14:paraId="53B597EE" w14:textId="77777777" w:rsidR="00405B5B" w:rsidRPr="009B4343" w:rsidRDefault="00405B5B" w:rsidP="00405B5B">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fraud prevention, security monitoring and compliance checks;</w:t>
      </w:r>
    </w:p>
    <w:p w14:paraId="7AC6829E" w14:textId="77777777" w:rsidR="00405B5B" w:rsidRPr="009B4343" w:rsidRDefault="00405B5B" w:rsidP="00405B5B">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communications with Payalo; and</w:t>
      </w:r>
    </w:p>
    <w:p w14:paraId="79A9112B" w14:textId="28DB1D02" w:rsidR="00405B5B" w:rsidRPr="0089484C" w:rsidRDefault="00405B5B" w:rsidP="0089484C">
      <w:pPr>
        <w:pStyle w:val="ListParagraph"/>
        <w:numPr>
          <w:ilvl w:val="0"/>
          <w:numId w:val="1"/>
        </w:numPr>
        <w:spacing w:line="240" w:lineRule="auto"/>
        <w:jc w:val="both"/>
        <w:rPr>
          <w:rFonts w:ascii="Calibri" w:hAnsi="Calibri" w:cs="Calibri"/>
          <w:sz w:val="22"/>
          <w:szCs w:val="22"/>
        </w:rPr>
      </w:pPr>
      <w:r w:rsidRPr="009B4343">
        <w:rPr>
          <w:rFonts w:ascii="Calibri" w:hAnsi="Calibri" w:cs="Calibri"/>
          <w:sz w:val="22"/>
          <w:szCs w:val="22"/>
        </w:rPr>
        <w:t>any other services provided by Payalo from time to time.</w:t>
      </w:r>
    </w:p>
    <w:p w14:paraId="1C0C7592" w14:textId="14E1C4D1" w:rsidR="003C3885" w:rsidRPr="009B4343" w:rsidRDefault="00405B5B" w:rsidP="0089484C">
      <w:pPr>
        <w:spacing w:line="240" w:lineRule="auto"/>
        <w:jc w:val="both"/>
        <w:rPr>
          <w:rFonts w:ascii="Calibri" w:hAnsi="Calibri" w:cs="Calibri"/>
          <w:sz w:val="22"/>
          <w:szCs w:val="22"/>
        </w:rPr>
      </w:pPr>
      <w:r w:rsidRPr="009B4343">
        <w:rPr>
          <w:rFonts w:ascii="Calibri" w:hAnsi="Calibri" w:cs="Calibri"/>
          <w:sz w:val="22"/>
          <w:szCs w:val="22"/>
        </w:rPr>
        <w:t>This Privacy Policy does not apply to the privacy practices of third-party payment providers, banks, mobile money operators, telecom providers, merchants or other third parties. Those parties may have their own privacy policies and data-processing practices.</w:t>
      </w:r>
      <w:r w:rsidR="0006587D" w:rsidRPr="009B4343">
        <w:rPr>
          <w:rFonts w:ascii="Calibri" w:hAnsi="Calibri" w:cs="Calibri"/>
          <w:sz w:val="22"/>
          <w:szCs w:val="22"/>
        </w:rPr>
        <w:t xml:space="preserve"> </w:t>
      </w:r>
      <w:r w:rsidR="0006587D" w:rsidRPr="00CD17B5">
        <w:rPr>
          <w:rFonts w:ascii="Calibri" w:hAnsi="Calibri" w:cs="Calibri"/>
          <w:sz w:val="22"/>
          <w:szCs w:val="22"/>
          <w:highlight w:val="yellow"/>
        </w:rPr>
        <w:t>You are solely responsible for reading  the privacy policies of any third-party payment provider.</w:t>
      </w:r>
      <w:r w:rsidR="0006587D" w:rsidRPr="009B4343">
        <w:rPr>
          <w:rFonts w:ascii="Calibri" w:hAnsi="Calibri" w:cs="Calibri"/>
          <w:sz w:val="22"/>
          <w:szCs w:val="22"/>
        </w:rPr>
        <w:t xml:space="preserve"> </w:t>
      </w:r>
    </w:p>
    <w:p w14:paraId="0466C986" w14:textId="5B14AF74"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3. Personal Data We May Collect</w:t>
      </w:r>
    </w:p>
    <w:p w14:paraId="553AE978" w14:textId="0EF28D92" w:rsidR="009B4343" w:rsidRPr="009B4343" w:rsidRDefault="009B4343" w:rsidP="00405B5B">
      <w:pPr>
        <w:spacing w:line="240" w:lineRule="auto"/>
        <w:jc w:val="both"/>
        <w:rPr>
          <w:rFonts w:ascii="Calibri" w:hAnsi="Calibri" w:cs="Calibri"/>
          <w:sz w:val="22"/>
          <w:szCs w:val="22"/>
        </w:rPr>
      </w:pPr>
      <w:r w:rsidRPr="009B4343">
        <w:rPr>
          <w:rFonts w:ascii="Calibri" w:hAnsi="Calibri" w:cs="Calibri"/>
          <w:sz w:val="22"/>
          <w:szCs w:val="22"/>
        </w:rPr>
        <w:t>Depending on your relationship with Payalo, we may collect and process the following categories of Personal Data:</w:t>
      </w:r>
    </w:p>
    <w:p w14:paraId="027DD820" w14:textId="6314D0BB"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3.1 Merchant and Business Contact Data</w:t>
      </w:r>
    </w:p>
    <w:p w14:paraId="4D751D76" w14:textId="64C40B26"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This may include:</w:t>
      </w:r>
    </w:p>
    <w:p w14:paraId="78CC5E3D"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name;</w:t>
      </w:r>
    </w:p>
    <w:p w14:paraId="7C58090B"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business email address;</w:t>
      </w:r>
    </w:p>
    <w:p w14:paraId="6C6DA642"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telephone number;</w:t>
      </w:r>
    </w:p>
    <w:p w14:paraId="61F63F57"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job title or role;</w:t>
      </w:r>
    </w:p>
    <w:p w14:paraId="1FB05F08"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company name;</w:t>
      </w:r>
    </w:p>
    <w:p w14:paraId="3AEF1633"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business address;</w:t>
      </w:r>
    </w:p>
    <w:p w14:paraId="7C5B822A"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lastRenderedPageBreak/>
        <w:t>authorised user details;</w:t>
      </w:r>
    </w:p>
    <w:p w14:paraId="34500959" w14:textId="77777777"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account administrator details; and</w:t>
      </w:r>
    </w:p>
    <w:p w14:paraId="21E55664" w14:textId="1E3D64C8" w:rsidR="00405B5B" w:rsidRPr="009B4343" w:rsidRDefault="00405B5B" w:rsidP="00405B5B">
      <w:pPr>
        <w:pStyle w:val="ListParagraph"/>
        <w:numPr>
          <w:ilvl w:val="0"/>
          <w:numId w:val="2"/>
        </w:numPr>
        <w:spacing w:line="240" w:lineRule="auto"/>
        <w:jc w:val="both"/>
        <w:rPr>
          <w:rFonts w:ascii="Calibri" w:hAnsi="Calibri" w:cs="Calibri"/>
          <w:sz w:val="22"/>
          <w:szCs w:val="22"/>
        </w:rPr>
      </w:pPr>
      <w:r w:rsidRPr="009B4343">
        <w:rPr>
          <w:rFonts w:ascii="Calibri" w:hAnsi="Calibri" w:cs="Calibri"/>
          <w:sz w:val="22"/>
          <w:szCs w:val="22"/>
        </w:rPr>
        <w:t>information provided during merchant onboarding.</w:t>
      </w:r>
    </w:p>
    <w:p w14:paraId="192A6EB7" w14:textId="66DA5750"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3.</w:t>
      </w:r>
      <w:r w:rsidR="00535425" w:rsidRPr="009B4343">
        <w:rPr>
          <w:rFonts w:ascii="Calibri" w:hAnsi="Calibri" w:cs="Calibri"/>
          <w:b/>
          <w:bCs/>
          <w:sz w:val="22"/>
          <w:szCs w:val="22"/>
        </w:rPr>
        <w:t>2</w:t>
      </w:r>
      <w:r w:rsidRPr="009B4343">
        <w:rPr>
          <w:rFonts w:ascii="Calibri" w:hAnsi="Calibri" w:cs="Calibri"/>
          <w:b/>
          <w:bCs/>
          <w:sz w:val="22"/>
          <w:szCs w:val="22"/>
        </w:rPr>
        <w:t xml:space="preserve"> Payment Notification and Transaction-Related Data</w:t>
      </w:r>
    </w:p>
    <w:p w14:paraId="56C24C60" w14:textId="1DCC0E48"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Payalo may process payment-related technical data and notification data, including:</w:t>
      </w:r>
    </w:p>
    <w:p w14:paraId="138C6358" w14:textId="3D51D3F3"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transaction reference numbers;</w:t>
      </w:r>
      <w:r w:rsidR="00462265" w:rsidRPr="009B4343">
        <w:rPr>
          <w:rFonts w:ascii="Calibri" w:hAnsi="Calibri" w:cs="Calibri"/>
          <w:sz w:val="22"/>
          <w:szCs w:val="22"/>
        </w:rPr>
        <w:t xml:space="preserve">    </w:t>
      </w:r>
    </w:p>
    <w:p w14:paraId="5DD061DB"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payment status information;</w:t>
      </w:r>
    </w:p>
    <w:p w14:paraId="417D890D"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merchant transaction IDs;</w:t>
      </w:r>
    </w:p>
    <w:p w14:paraId="05EEA4ED"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timestamps;</w:t>
      </w:r>
    </w:p>
    <w:p w14:paraId="5977851C"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payment channel references;</w:t>
      </w:r>
    </w:p>
    <w:p w14:paraId="3659B79A"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amount and currency information;</w:t>
      </w:r>
    </w:p>
    <w:p w14:paraId="7816E2B6"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customer identifiers provided by merchants or payment partners;</w:t>
      </w:r>
    </w:p>
    <w:p w14:paraId="48BB819F"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mobile numbers or account identifiers where required for notification purposes;</w:t>
      </w:r>
    </w:p>
    <w:p w14:paraId="42556753" w14:textId="77777777"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reconciliation references; and</w:t>
      </w:r>
    </w:p>
    <w:p w14:paraId="2A9F4C4A" w14:textId="2F3FEC35" w:rsidR="00405B5B" w:rsidRPr="009B4343" w:rsidRDefault="00405B5B" w:rsidP="00B043D3">
      <w:pPr>
        <w:pStyle w:val="ListParagraph"/>
        <w:numPr>
          <w:ilvl w:val="0"/>
          <w:numId w:val="24"/>
        </w:numPr>
        <w:spacing w:line="240" w:lineRule="auto"/>
        <w:jc w:val="both"/>
        <w:rPr>
          <w:rFonts w:ascii="Calibri" w:hAnsi="Calibri" w:cs="Calibri"/>
          <w:sz w:val="22"/>
          <w:szCs w:val="22"/>
        </w:rPr>
      </w:pPr>
      <w:r w:rsidRPr="009B4343">
        <w:rPr>
          <w:rFonts w:ascii="Calibri" w:hAnsi="Calibri" w:cs="Calibri"/>
          <w:sz w:val="22"/>
          <w:szCs w:val="22"/>
        </w:rPr>
        <w:t>error messages or failed transaction notices.</w:t>
      </w:r>
    </w:p>
    <w:p w14:paraId="2FF4ACDF" w14:textId="77777777"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Payalo processes this data to transmit, receive, display, reconcile or manage payment-related notifications and transaction-status updates. Payalo does not process this information in order to hold or settle funds on behalf of customers unless expressly agreed and legally permitted.</w:t>
      </w:r>
    </w:p>
    <w:p w14:paraId="6805BBEC" w14:textId="01F581D3"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3.</w:t>
      </w:r>
      <w:r w:rsidR="00535425" w:rsidRPr="009B4343">
        <w:rPr>
          <w:rFonts w:ascii="Calibri" w:hAnsi="Calibri" w:cs="Calibri"/>
          <w:b/>
          <w:bCs/>
          <w:sz w:val="22"/>
          <w:szCs w:val="22"/>
        </w:rPr>
        <w:t>3</w:t>
      </w:r>
      <w:r w:rsidRPr="009B4343">
        <w:rPr>
          <w:rFonts w:ascii="Calibri" w:hAnsi="Calibri" w:cs="Calibri"/>
          <w:b/>
          <w:bCs/>
          <w:sz w:val="22"/>
          <w:szCs w:val="22"/>
        </w:rPr>
        <w:t xml:space="preserve"> Technical and Usage Data</w:t>
      </w:r>
    </w:p>
    <w:p w14:paraId="53254B9B" w14:textId="037BBC9E"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 xml:space="preserve">When you use our </w:t>
      </w:r>
      <w:r w:rsidR="00FA63AA" w:rsidRPr="009B4343">
        <w:rPr>
          <w:rFonts w:ascii="Calibri" w:hAnsi="Calibri" w:cs="Calibri"/>
          <w:sz w:val="22"/>
          <w:szCs w:val="22"/>
        </w:rPr>
        <w:t>Website</w:t>
      </w:r>
      <w:r w:rsidRPr="009B4343">
        <w:rPr>
          <w:rFonts w:ascii="Calibri" w:hAnsi="Calibri" w:cs="Calibri"/>
          <w:sz w:val="22"/>
          <w:szCs w:val="22"/>
        </w:rPr>
        <w:t xml:space="preserve">, </w:t>
      </w:r>
      <w:r w:rsidR="002730E6" w:rsidRPr="009B4343">
        <w:rPr>
          <w:rFonts w:ascii="Calibri" w:hAnsi="Calibri" w:cs="Calibri"/>
          <w:sz w:val="22"/>
          <w:szCs w:val="22"/>
        </w:rPr>
        <w:t>we collect technical information about your interaction with our Services</w:t>
      </w:r>
      <w:r w:rsidRPr="009B4343">
        <w:rPr>
          <w:rFonts w:ascii="Calibri" w:hAnsi="Calibri" w:cs="Calibri"/>
          <w:sz w:val="22"/>
          <w:szCs w:val="22"/>
        </w:rPr>
        <w:t>, APIs or related services</w:t>
      </w:r>
      <w:r w:rsidR="00462265" w:rsidRPr="009B4343">
        <w:rPr>
          <w:rFonts w:ascii="Calibri" w:hAnsi="Calibri" w:cs="Calibri"/>
          <w:sz w:val="22"/>
          <w:szCs w:val="22"/>
        </w:rPr>
        <w:t>, including</w:t>
      </w:r>
      <w:r w:rsidRPr="009B4343">
        <w:rPr>
          <w:rFonts w:ascii="Calibri" w:hAnsi="Calibri" w:cs="Calibri"/>
          <w:sz w:val="22"/>
          <w:szCs w:val="22"/>
        </w:rPr>
        <w:t>:</w:t>
      </w:r>
    </w:p>
    <w:p w14:paraId="25BF12A0" w14:textId="02CFA602"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IP address;</w:t>
      </w:r>
    </w:p>
    <w:p w14:paraId="714BB3A5"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browser type and version;</w:t>
      </w:r>
    </w:p>
    <w:p w14:paraId="1BC0A2B4"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device identifiers;</w:t>
      </w:r>
    </w:p>
    <w:p w14:paraId="465CBFE5"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operating system;</w:t>
      </w:r>
    </w:p>
    <w:p w14:paraId="7C3D7F88"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log-in and log-out times;</w:t>
      </w:r>
    </w:p>
    <w:p w14:paraId="23B4ADD1"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API request and response logs;</w:t>
      </w:r>
    </w:p>
    <w:p w14:paraId="0EEC1102"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error logs;</w:t>
      </w:r>
    </w:p>
    <w:p w14:paraId="78F87CC7"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usage history;</w:t>
      </w:r>
    </w:p>
    <w:p w14:paraId="2559205B"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security logs;</w:t>
      </w:r>
    </w:p>
    <w:p w14:paraId="767ECCCF" w14:textId="77777777"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location data derived from IP address; and</w:t>
      </w:r>
    </w:p>
    <w:p w14:paraId="4CAD2411" w14:textId="2383130E" w:rsidR="00405B5B" w:rsidRPr="009B4343" w:rsidRDefault="00405B5B" w:rsidP="00B043D3">
      <w:pPr>
        <w:pStyle w:val="ListParagraph"/>
        <w:numPr>
          <w:ilvl w:val="0"/>
          <w:numId w:val="25"/>
        </w:numPr>
        <w:spacing w:line="240" w:lineRule="auto"/>
        <w:jc w:val="both"/>
        <w:rPr>
          <w:rFonts w:ascii="Calibri" w:hAnsi="Calibri" w:cs="Calibri"/>
          <w:sz w:val="22"/>
          <w:szCs w:val="22"/>
        </w:rPr>
      </w:pPr>
      <w:r w:rsidRPr="009B4343">
        <w:rPr>
          <w:rFonts w:ascii="Calibri" w:hAnsi="Calibri" w:cs="Calibri"/>
          <w:sz w:val="22"/>
          <w:szCs w:val="22"/>
        </w:rPr>
        <w:t>other diagnostic or analytics data.</w:t>
      </w:r>
    </w:p>
    <w:p w14:paraId="2535D877" w14:textId="4351A4C4" w:rsidR="00405B5B" w:rsidRPr="009B4343" w:rsidRDefault="00405B5B" w:rsidP="00405B5B">
      <w:pPr>
        <w:spacing w:line="240" w:lineRule="auto"/>
        <w:jc w:val="both"/>
        <w:rPr>
          <w:rFonts w:ascii="Calibri" w:hAnsi="Calibri" w:cs="Calibri"/>
          <w:sz w:val="22"/>
          <w:szCs w:val="22"/>
        </w:rPr>
      </w:pPr>
      <w:r w:rsidRPr="009B4343">
        <w:rPr>
          <w:rFonts w:ascii="Calibri" w:hAnsi="Calibri" w:cs="Calibri"/>
          <w:b/>
          <w:bCs/>
          <w:sz w:val="22"/>
          <w:szCs w:val="22"/>
        </w:rPr>
        <w:t>3.</w:t>
      </w:r>
      <w:r w:rsidR="00535425" w:rsidRPr="009B4343">
        <w:rPr>
          <w:rFonts w:ascii="Calibri" w:hAnsi="Calibri" w:cs="Calibri"/>
          <w:b/>
          <w:bCs/>
          <w:sz w:val="22"/>
          <w:szCs w:val="22"/>
        </w:rPr>
        <w:t>4</w:t>
      </w:r>
      <w:r w:rsidRPr="009B4343">
        <w:rPr>
          <w:rFonts w:ascii="Calibri" w:hAnsi="Calibri" w:cs="Calibri"/>
          <w:b/>
          <w:bCs/>
          <w:sz w:val="22"/>
          <w:szCs w:val="22"/>
        </w:rPr>
        <w:t xml:space="preserve"> Communications and Support Data</w:t>
      </w:r>
    </w:p>
    <w:p w14:paraId="2D2A42B7" w14:textId="19DAFB96"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If you contact us, we may process:</w:t>
      </w:r>
    </w:p>
    <w:p w14:paraId="2491F4CC" w14:textId="481AB6BA" w:rsidR="00405B5B" w:rsidRPr="009B4343" w:rsidRDefault="00405B5B" w:rsidP="00B043D3">
      <w:pPr>
        <w:pStyle w:val="ListParagraph"/>
        <w:numPr>
          <w:ilvl w:val="0"/>
          <w:numId w:val="26"/>
        </w:numPr>
        <w:spacing w:line="240" w:lineRule="auto"/>
        <w:jc w:val="both"/>
        <w:rPr>
          <w:rFonts w:ascii="Calibri" w:hAnsi="Calibri" w:cs="Calibri"/>
          <w:sz w:val="22"/>
          <w:szCs w:val="22"/>
        </w:rPr>
      </w:pPr>
      <w:r w:rsidRPr="009B4343">
        <w:rPr>
          <w:rFonts w:ascii="Calibri" w:hAnsi="Calibri" w:cs="Calibri"/>
          <w:sz w:val="22"/>
          <w:szCs w:val="22"/>
        </w:rPr>
        <w:t>email correspondence;</w:t>
      </w:r>
    </w:p>
    <w:p w14:paraId="7A926B8F" w14:textId="77777777" w:rsidR="00405B5B" w:rsidRPr="009B4343" w:rsidRDefault="00405B5B" w:rsidP="00B043D3">
      <w:pPr>
        <w:pStyle w:val="ListParagraph"/>
        <w:numPr>
          <w:ilvl w:val="0"/>
          <w:numId w:val="26"/>
        </w:numPr>
        <w:spacing w:line="240" w:lineRule="auto"/>
        <w:jc w:val="both"/>
        <w:rPr>
          <w:rFonts w:ascii="Calibri" w:hAnsi="Calibri" w:cs="Calibri"/>
          <w:sz w:val="22"/>
          <w:szCs w:val="22"/>
        </w:rPr>
      </w:pPr>
      <w:r w:rsidRPr="009B4343">
        <w:rPr>
          <w:rFonts w:ascii="Calibri" w:hAnsi="Calibri" w:cs="Calibri"/>
          <w:sz w:val="22"/>
          <w:szCs w:val="22"/>
        </w:rPr>
        <w:t>support tickets;</w:t>
      </w:r>
    </w:p>
    <w:p w14:paraId="30726BF4" w14:textId="77777777" w:rsidR="00405B5B" w:rsidRPr="009B4343" w:rsidRDefault="00405B5B" w:rsidP="00B043D3">
      <w:pPr>
        <w:pStyle w:val="ListParagraph"/>
        <w:numPr>
          <w:ilvl w:val="0"/>
          <w:numId w:val="26"/>
        </w:numPr>
        <w:spacing w:line="240" w:lineRule="auto"/>
        <w:jc w:val="both"/>
        <w:rPr>
          <w:rFonts w:ascii="Calibri" w:hAnsi="Calibri" w:cs="Calibri"/>
          <w:sz w:val="22"/>
          <w:szCs w:val="22"/>
        </w:rPr>
      </w:pPr>
      <w:r w:rsidRPr="009B4343">
        <w:rPr>
          <w:rFonts w:ascii="Calibri" w:hAnsi="Calibri" w:cs="Calibri"/>
          <w:sz w:val="22"/>
          <w:szCs w:val="22"/>
        </w:rPr>
        <w:t>complaint details;</w:t>
      </w:r>
    </w:p>
    <w:p w14:paraId="24009720" w14:textId="77777777" w:rsidR="00405B5B" w:rsidRPr="009B4343" w:rsidRDefault="00405B5B" w:rsidP="00B043D3">
      <w:pPr>
        <w:pStyle w:val="ListParagraph"/>
        <w:numPr>
          <w:ilvl w:val="0"/>
          <w:numId w:val="26"/>
        </w:numPr>
        <w:spacing w:line="240" w:lineRule="auto"/>
        <w:jc w:val="both"/>
        <w:rPr>
          <w:rFonts w:ascii="Calibri" w:hAnsi="Calibri" w:cs="Calibri"/>
          <w:sz w:val="22"/>
          <w:szCs w:val="22"/>
        </w:rPr>
      </w:pPr>
      <w:r w:rsidRPr="009B4343">
        <w:rPr>
          <w:rFonts w:ascii="Calibri" w:hAnsi="Calibri" w:cs="Calibri"/>
          <w:sz w:val="22"/>
          <w:szCs w:val="22"/>
        </w:rPr>
        <w:t>information submitted through contact forms; and</w:t>
      </w:r>
    </w:p>
    <w:p w14:paraId="0E789754" w14:textId="24491D95" w:rsidR="00405B5B" w:rsidRPr="009B4343" w:rsidRDefault="00405B5B" w:rsidP="00B043D3">
      <w:pPr>
        <w:pStyle w:val="ListParagraph"/>
        <w:numPr>
          <w:ilvl w:val="0"/>
          <w:numId w:val="26"/>
        </w:numPr>
        <w:spacing w:line="240" w:lineRule="auto"/>
        <w:jc w:val="both"/>
        <w:rPr>
          <w:rFonts w:ascii="Calibri" w:hAnsi="Calibri" w:cs="Calibri"/>
          <w:sz w:val="22"/>
          <w:szCs w:val="22"/>
        </w:rPr>
      </w:pPr>
      <w:r w:rsidRPr="009B4343">
        <w:rPr>
          <w:rFonts w:ascii="Calibri" w:hAnsi="Calibri" w:cs="Calibri"/>
          <w:sz w:val="22"/>
          <w:szCs w:val="22"/>
        </w:rPr>
        <w:t>any documents or information you voluntarily provide to us.</w:t>
      </w:r>
    </w:p>
    <w:p w14:paraId="2D8C92D0" w14:textId="3C5C2168"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3.</w:t>
      </w:r>
      <w:r w:rsidR="00535425" w:rsidRPr="009B4343">
        <w:rPr>
          <w:rFonts w:ascii="Calibri" w:hAnsi="Calibri" w:cs="Calibri"/>
          <w:b/>
          <w:bCs/>
          <w:sz w:val="22"/>
          <w:szCs w:val="22"/>
        </w:rPr>
        <w:t>5</w:t>
      </w:r>
      <w:r w:rsidRPr="009B4343">
        <w:rPr>
          <w:rFonts w:ascii="Calibri" w:hAnsi="Calibri" w:cs="Calibri"/>
          <w:b/>
          <w:bCs/>
          <w:sz w:val="22"/>
          <w:szCs w:val="22"/>
        </w:rPr>
        <w:t xml:space="preserve"> Compliance and Security Data</w:t>
      </w:r>
    </w:p>
    <w:p w14:paraId="69E3F7A2" w14:textId="6881EB57"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Where required, we may process data for compliance, risk management and security purposes, including:</w:t>
      </w:r>
    </w:p>
    <w:p w14:paraId="7B1A6A76" w14:textId="75DC75B8" w:rsidR="00405B5B" w:rsidRPr="009B4343" w:rsidRDefault="00405B5B" w:rsidP="00B043D3">
      <w:pPr>
        <w:pStyle w:val="ListParagraph"/>
        <w:numPr>
          <w:ilvl w:val="0"/>
          <w:numId w:val="27"/>
        </w:numPr>
        <w:spacing w:line="240" w:lineRule="auto"/>
        <w:jc w:val="both"/>
        <w:rPr>
          <w:rFonts w:ascii="Calibri" w:hAnsi="Calibri" w:cs="Calibri"/>
          <w:sz w:val="22"/>
          <w:szCs w:val="22"/>
        </w:rPr>
      </w:pPr>
      <w:r w:rsidRPr="009B4343">
        <w:rPr>
          <w:rFonts w:ascii="Calibri" w:hAnsi="Calibri" w:cs="Calibri"/>
          <w:sz w:val="22"/>
          <w:szCs w:val="22"/>
        </w:rPr>
        <w:t>identity verification data relating to merchants or authorised representatives;</w:t>
      </w:r>
    </w:p>
    <w:p w14:paraId="7BD2D6E0" w14:textId="77777777" w:rsidR="00405B5B" w:rsidRPr="009B4343" w:rsidRDefault="00405B5B" w:rsidP="00B043D3">
      <w:pPr>
        <w:pStyle w:val="ListParagraph"/>
        <w:numPr>
          <w:ilvl w:val="0"/>
          <w:numId w:val="27"/>
        </w:numPr>
        <w:spacing w:line="240" w:lineRule="auto"/>
        <w:jc w:val="both"/>
        <w:rPr>
          <w:rFonts w:ascii="Calibri" w:hAnsi="Calibri" w:cs="Calibri"/>
          <w:sz w:val="22"/>
          <w:szCs w:val="22"/>
        </w:rPr>
      </w:pPr>
      <w:r w:rsidRPr="009B4343">
        <w:rPr>
          <w:rFonts w:ascii="Calibri" w:hAnsi="Calibri" w:cs="Calibri"/>
          <w:sz w:val="22"/>
          <w:szCs w:val="22"/>
        </w:rPr>
        <w:t>corporate documentation;</w:t>
      </w:r>
    </w:p>
    <w:p w14:paraId="4C59B3F8" w14:textId="77777777" w:rsidR="00405B5B" w:rsidRPr="009B4343" w:rsidRDefault="00405B5B" w:rsidP="00B043D3">
      <w:pPr>
        <w:pStyle w:val="ListParagraph"/>
        <w:numPr>
          <w:ilvl w:val="0"/>
          <w:numId w:val="27"/>
        </w:numPr>
        <w:spacing w:line="240" w:lineRule="auto"/>
        <w:jc w:val="both"/>
        <w:rPr>
          <w:rFonts w:ascii="Calibri" w:hAnsi="Calibri" w:cs="Calibri"/>
          <w:sz w:val="22"/>
          <w:szCs w:val="22"/>
        </w:rPr>
      </w:pPr>
      <w:r w:rsidRPr="009B4343">
        <w:rPr>
          <w:rFonts w:ascii="Calibri" w:hAnsi="Calibri" w:cs="Calibri"/>
          <w:sz w:val="22"/>
          <w:szCs w:val="22"/>
        </w:rPr>
        <w:lastRenderedPageBreak/>
        <w:t>sanctions or screening results;</w:t>
      </w:r>
    </w:p>
    <w:p w14:paraId="79FCAB94" w14:textId="77777777" w:rsidR="00405B5B" w:rsidRPr="009B4343" w:rsidRDefault="00405B5B" w:rsidP="00B043D3">
      <w:pPr>
        <w:pStyle w:val="ListParagraph"/>
        <w:numPr>
          <w:ilvl w:val="0"/>
          <w:numId w:val="27"/>
        </w:numPr>
        <w:spacing w:line="240" w:lineRule="auto"/>
        <w:jc w:val="both"/>
        <w:rPr>
          <w:rFonts w:ascii="Calibri" w:hAnsi="Calibri" w:cs="Calibri"/>
          <w:sz w:val="22"/>
          <w:szCs w:val="22"/>
        </w:rPr>
      </w:pPr>
      <w:r w:rsidRPr="009B4343">
        <w:rPr>
          <w:rFonts w:ascii="Calibri" w:hAnsi="Calibri" w:cs="Calibri"/>
          <w:sz w:val="22"/>
          <w:szCs w:val="22"/>
        </w:rPr>
        <w:t>fraud-risk indicators;</w:t>
      </w:r>
    </w:p>
    <w:p w14:paraId="0B9B576B" w14:textId="77777777" w:rsidR="00405B5B" w:rsidRPr="009B4343" w:rsidRDefault="00405B5B" w:rsidP="00B043D3">
      <w:pPr>
        <w:pStyle w:val="ListParagraph"/>
        <w:numPr>
          <w:ilvl w:val="0"/>
          <w:numId w:val="27"/>
        </w:numPr>
        <w:spacing w:line="240" w:lineRule="auto"/>
        <w:jc w:val="both"/>
        <w:rPr>
          <w:rFonts w:ascii="Calibri" w:hAnsi="Calibri" w:cs="Calibri"/>
          <w:sz w:val="22"/>
          <w:szCs w:val="22"/>
        </w:rPr>
      </w:pPr>
      <w:r w:rsidRPr="009B4343">
        <w:rPr>
          <w:rFonts w:ascii="Calibri" w:hAnsi="Calibri" w:cs="Calibri"/>
          <w:sz w:val="22"/>
          <w:szCs w:val="22"/>
        </w:rPr>
        <w:t>suspicious activity indicators;</w:t>
      </w:r>
    </w:p>
    <w:p w14:paraId="2F0521BE" w14:textId="77777777" w:rsidR="00405B5B" w:rsidRPr="009B4343" w:rsidRDefault="00405B5B" w:rsidP="00B043D3">
      <w:pPr>
        <w:pStyle w:val="ListParagraph"/>
        <w:numPr>
          <w:ilvl w:val="0"/>
          <w:numId w:val="27"/>
        </w:numPr>
        <w:spacing w:line="240" w:lineRule="auto"/>
        <w:jc w:val="both"/>
        <w:rPr>
          <w:rFonts w:ascii="Calibri" w:hAnsi="Calibri" w:cs="Calibri"/>
          <w:sz w:val="22"/>
          <w:szCs w:val="22"/>
        </w:rPr>
      </w:pPr>
      <w:r w:rsidRPr="009B4343">
        <w:rPr>
          <w:rFonts w:ascii="Calibri" w:hAnsi="Calibri" w:cs="Calibri"/>
          <w:sz w:val="22"/>
          <w:szCs w:val="22"/>
        </w:rPr>
        <w:t>audit logs; and</w:t>
      </w:r>
    </w:p>
    <w:p w14:paraId="4607B87E" w14:textId="4EDDD36F" w:rsidR="00405B5B" w:rsidRPr="009B4343" w:rsidRDefault="00405B5B" w:rsidP="00B043D3">
      <w:pPr>
        <w:pStyle w:val="ListParagraph"/>
        <w:numPr>
          <w:ilvl w:val="0"/>
          <w:numId w:val="27"/>
        </w:numPr>
        <w:spacing w:line="240" w:lineRule="auto"/>
        <w:jc w:val="both"/>
        <w:rPr>
          <w:rFonts w:ascii="Calibri" w:hAnsi="Calibri" w:cs="Calibri"/>
          <w:sz w:val="22"/>
          <w:szCs w:val="22"/>
        </w:rPr>
      </w:pPr>
      <w:r w:rsidRPr="009B4343">
        <w:rPr>
          <w:rFonts w:ascii="Calibri" w:hAnsi="Calibri" w:cs="Calibri"/>
          <w:sz w:val="22"/>
          <w:szCs w:val="22"/>
        </w:rPr>
        <w:t>records required for legal, regulatory, tax, accounting or dispute-resolution purposes.</w:t>
      </w:r>
    </w:p>
    <w:p w14:paraId="2F6E5E6A" w14:textId="77777777" w:rsidR="00A272FB" w:rsidRPr="0089484C" w:rsidRDefault="00A272FB" w:rsidP="0089484C">
      <w:pPr>
        <w:spacing w:line="240" w:lineRule="auto"/>
        <w:jc w:val="both"/>
        <w:rPr>
          <w:rFonts w:ascii="Calibri" w:hAnsi="Calibri" w:cs="Calibri"/>
          <w:sz w:val="22"/>
          <w:szCs w:val="22"/>
        </w:rPr>
      </w:pPr>
    </w:p>
    <w:p w14:paraId="775F7E5D" w14:textId="6E61C739"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4. How We Collect Personal Data</w:t>
      </w:r>
    </w:p>
    <w:p w14:paraId="31FFC39E" w14:textId="0A2DD17D" w:rsidR="009B4343" w:rsidRPr="009B4343" w:rsidRDefault="009B4343" w:rsidP="00405B5B">
      <w:pPr>
        <w:spacing w:line="240" w:lineRule="auto"/>
        <w:jc w:val="both"/>
        <w:rPr>
          <w:rFonts w:ascii="Calibri" w:hAnsi="Calibri" w:cs="Calibri"/>
          <w:sz w:val="22"/>
          <w:szCs w:val="22"/>
        </w:rPr>
      </w:pPr>
      <w:r w:rsidRPr="009B4343">
        <w:rPr>
          <w:rFonts w:ascii="Calibri" w:hAnsi="Calibri" w:cs="Calibri"/>
          <w:sz w:val="22"/>
          <w:szCs w:val="22"/>
        </w:rPr>
        <w:t>We may collect Personal Data:</w:t>
      </w:r>
    </w:p>
    <w:p w14:paraId="5B479A0C" w14:textId="3E61DA25" w:rsidR="00405B5B" w:rsidRPr="009B4343" w:rsidRDefault="00405B5B" w:rsidP="00B043D3">
      <w:pPr>
        <w:pStyle w:val="ListParagraph"/>
        <w:numPr>
          <w:ilvl w:val="0"/>
          <w:numId w:val="28"/>
        </w:numPr>
        <w:spacing w:line="240" w:lineRule="auto"/>
        <w:jc w:val="both"/>
        <w:rPr>
          <w:rFonts w:ascii="Calibri" w:hAnsi="Calibri" w:cs="Calibri"/>
          <w:sz w:val="22"/>
          <w:szCs w:val="22"/>
        </w:rPr>
      </w:pPr>
      <w:r w:rsidRPr="009B4343">
        <w:rPr>
          <w:rFonts w:ascii="Calibri" w:hAnsi="Calibri" w:cs="Calibri"/>
          <w:sz w:val="22"/>
          <w:szCs w:val="22"/>
        </w:rPr>
        <w:t>directly from you;</w:t>
      </w:r>
    </w:p>
    <w:p w14:paraId="64ED92F4" w14:textId="3CFFB737" w:rsidR="00405B5B" w:rsidRPr="009B4343" w:rsidRDefault="00405B5B" w:rsidP="00B043D3">
      <w:pPr>
        <w:pStyle w:val="ListParagraph"/>
        <w:numPr>
          <w:ilvl w:val="0"/>
          <w:numId w:val="28"/>
        </w:numPr>
        <w:spacing w:line="240" w:lineRule="auto"/>
        <w:jc w:val="both"/>
        <w:rPr>
          <w:rFonts w:ascii="Calibri" w:hAnsi="Calibri" w:cs="Calibri"/>
          <w:sz w:val="22"/>
          <w:szCs w:val="22"/>
        </w:rPr>
      </w:pPr>
      <w:r w:rsidRPr="009B4343">
        <w:rPr>
          <w:rFonts w:ascii="Calibri" w:hAnsi="Calibri" w:cs="Calibri"/>
          <w:sz w:val="22"/>
          <w:szCs w:val="22"/>
        </w:rPr>
        <w:t xml:space="preserve">from merchants using the </w:t>
      </w:r>
      <w:r w:rsidR="00FA63AA" w:rsidRPr="009B4343">
        <w:rPr>
          <w:rFonts w:ascii="Calibri" w:hAnsi="Calibri" w:cs="Calibri"/>
          <w:sz w:val="22"/>
          <w:szCs w:val="22"/>
        </w:rPr>
        <w:t>Platform</w:t>
      </w:r>
      <w:r w:rsidRPr="009B4343">
        <w:rPr>
          <w:rFonts w:ascii="Calibri" w:hAnsi="Calibri" w:cs="Calibri"/>
          <w:sz w:val="22"/>
          <w:szCs w:val="22"/>
        </w:rPr>
        <w:t>;</w:t>
      </w:r>
    </w:p>
    <w:p w14:paraId="01854F63" w14:textId="77777777" w:rsidR="00405B5B" w:rsidRPr="009B4343" w:rsidRDefault="00405B5B" w:rsidP="00B043D3">
      <w:pPr>
        <w:pStyle w:val="ListParagraph"/>
        <w:numPr>
          <w:ilvl w:val="0"/>
          <w:numId w:val="28"/>
        </w:numPr>
        <w:spacing w:line="240" w:lineRule="auto"/>
        <w:jc w:val="both"/>
        <w:rPr>
          <w:rFonts w:ascii="Calibri" w:hAnsi="Calibri" w:cs="Calibri"/>
          <w:sz w:val="22"/>
          <w:szCs w:val="22"/>
        </w:rPr>
      </w:pPr>
      <w:r w:rsidRPr="009B4343">
        <w:rPr>
          <w:rFonts w:ascii="Calibri" w:hAnsi="Calibri" w:cs="Calibri"/>
          <w:sz w:val="22"/>
          <w:szCs w:val="22"/>
        </w:rPr>
        <w:t>from authorised users of merchant accounts;</w:t>
      </w:r>
    </w:p>
    <w:p w14:paraId="1832D68E" w14:textId="77777777" w:rsidR="00405B5B" w:rsidRPr="009B4343" w:rsidRDefault="00405B5B" w:rsidP="00B043D3">
      <w:pPr>
        <w:pStyle w:val="ListParagraph"/>
        <w:numPr>
          <w:ilvl w:val="0"/>
          <w:numId w:val="28"/>
        </w:numPr>
        <w:spacing w:line="240" w:lineRule="auto"/>
        <w:jc w:val="both"/>
        <w:rPr>
          <w:rFonts w:ascii="Calibri" w:hAnsi="Calibri" w:cs="Calibri"/>
          <w:sz w:val="22"/>
          <w:szCs w:val="22"/>
        </w:rPr>
      </w:pPr>
      <w:r w:rsidRPr="009B4343">
        <w:rPr>
          <w:rFonts w:ascii="Calibri" w:hAnsi="Calibri" w:cs="Calibri"/>
          <w:sz w:val="22"/>
          <w:szCs w:val="22"/>
        </w:rPr>
        <w:t>from third-party payment channels and integration partners;</w:t>
      </w:r>
    </w:p>
    <w:p w14:paraId="6CBA1368" w14:textId="77777777" w:rsidR="00405B5B" w:rsidRPr="009B4343" w:rsidRDefault="00405B5B" w:rsidP="00B043D3">
      <w:pPr>
        <w:pStyle w:val="ListParagraph"/>
        <w:numPr>
          <w:ilvl w:val="0"/>
          <w:numId w:val="28"/>
        </w:numPr>
        <w:spacing w:line="240" w:lineRule="auto"/>
        <w:jc w:val="both"/>
        <w:rPr>
          <w:rFonts w:ascii="Calibri" w:hAnsi="Calibri" w:cs="Calibri"/>
          <w:sz w:val="22"/>
          <w:szCs w:val="22"/>
        </w:rPr>
      </w:pPr>
      <w:r w:rsidRPr="009B4343">
        <w:rPr>
          <w:rFonts w:ascii="Calibri" w:hAnsi="Calibri" w:cs="Calibri"/>
          <w:sz w:val="22"/>
          <w:szCs w:val="22"/>
        </w:rPr>
        <w:t>from service providers assisting us with hosting, security, support or analytics;</w:t>
      </w:r>
    </w:p>
    <w:p w14:paraId="40A2E2FC" w14:textId="4A49BDA9" w:rsidR="00405B5B" w:rsidRPr="009B4343" w:rsidRDefault="00405B5B" w:rsidP="00B043D3">
      <w:pPr>
        <w:pStyle w:val="ListParagraph"/>
        <w:numPr>
          <w:ilvl w:val="0"/>
          <w:numId w:val="28"/>
        </w:numPr>
        <w:spacing w:line="240" w:lineRule="auto"/>
        <w:jc w:val="both"/>
        <w:rPr>
          <w:rFonts w:ascii="Calibri" w:hAnsi="Calibri" w:cs="Calibri"/>
          <w:sz w:val="22"/>
          <w:szCs w:val="22"/>
        </w:rPr>
      </w:pPr>
      <w:r w:rsidRPr="009B4343">
        <w:rPr>
          <w:rFonts w:ascii="Calibri" w:hAnsi="Calibri" w:cs="Calibri"/>
          <w:sz w:val="22"/>
          <w:szCs w:val="22"/>
        </w:rPr>
        <w:t xml:space="preserve">automatically through our </w:t>
      </w:r>
      <w:r w:rsidR="00FA63AA" w:rsidRPr="009B4343">
        <w:rPr>
          <w:rFonts w:ascii="Calibri" w:hAnsi="Calibri" w:cs="Calibri"/>
          <w:sz w:val="22"/>
          <w:szCs w:val="22"/>
        </w:rPr>
        <w:t>Website</w:t>
      </w:r>
      <w:r w:rsidRPr="009B4343">
        <w:rPr>
          <w:rFonts w:ascii="Calibri" w:hAnsi="Calibri" w:cs="Calibri"/>
          <w:sz w:val="22"/>
          <w:szCs w:val="22"/>
        </w:rPr>
        <w:t xml:space="preserve">, </w:t>
      </w:r>
      <w:r w:rsidR="00FA63AA" w:rsidRPr="009B4343">
        <w:rPr>
          <w:rFonts w:ascii="Calibri" w:hAnsi="Calibri" w:cs="Calibri"/>
          <w:sz w:val="22"/>
          <w:szCs w:val="22"/>
        </w:rPr>
        <w:t>Platform</w:t>
      </w:r>
      <w:r w:rsidRPr="009B4343">
        <w:rPr>
          <w:rFonts w:ascii="Calibri" w:hAnsi="Calibri" w:cs="Calibri"/>
          <w:sz w:val="22"/>
          <w:szCs w:val="22"/>
        </w:rPr>
        <w:t>, APIs and technical systems; and</w:t>
      </w:r>
    </w:p>
    <w:p w14:paraId="62CB04C4" w14:textId="2CF7FC9D" w:rsidR="00405B5B" w:rsidRPr="009B4343" w:rsidRDefault="00405B5B" w:rsidP="00B043D3">
      <w:pPr>
        <w:pStyle w:val="ListParagraph"/>
        <w:numPr>
          <w:ilvl w:val="0"/>
          <w:numId w:val="28"/>
        </w:numPr>
        <w:spacing w:line="240" w:lineRule="auto"/>
        <w:jc w:val="both"/>
        <w:rPr>
          <w:rFonts w:ascii="Calibri" w:hAnsi="Calibri" w:cs="Calibri"/>
          <w:sz w:val="22"/>
          <w:szCs w:val="22"/>
        </w:rPr>
      </w:pPr>
      <w:r w:rsidRPr="009B4343">
        <w:rPr>
          <w:rFonts w:ascii="Calibri" w:hAnsi="Calibri" w:cs="Calibri"/>
          <w:sz w:val="22"/>
          <w:szCs w:val="22"/>
        </w:rPr>
        <w:t>from publicly available sources where relevant for compliance or business verification purposes.</w:t>
      </w:r>
    </w:p>
    <w:p w14:paraId="4D36AEA6" w14:textId="77777777" w:rsidR="00405B5B" w:rsidRPr="009B4343" w:rsidRDefault="00405B5B" w:rsidP="00405B5B">
      <w:pPr>
        <w:spacing w:line="240" w:lineRule="auto"/>
        <w:jc w:val="both"/>
        <w:rPr>
          <w:rFonts w:ascii="Calibri" w:hAnsi="Calibri" w:cs="Calibri"/>
          <w:sz w:val="22"/>
          <w:szCs w:val="22"/>
        </w:rPr>
      </w:pPr>
    </w:p>
    <w:p w14:paraId="45D7044D" w14:textId="77777777"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5. How We Use Personal Data</w:t>
      </w:r>
    </w:p>
    <w:p w14:paraId="3E32C9BB" w14:textId="1ACA6BC6" w:rsidR="009B4343" w:rsidRPr="009B4343" w:rsidRDefault="009B4343" w:rsidP="00405B5B">
      <w:pPr>
        <w:spacing w:line="240" w:lineRule="auto"/>
        <w:jc w:val="both"/>
        <w:rPr>
          <w:rFonts w:ascii="Calibri" w:hAnsi="Calibri" w:cs="Calibri"/>
          <w:sz w:val="22"/>
          <w:szCs w:val="22"/>
        </w:rPr>
      </w:pPr>
      <w:r w:rsidRPr="009B4343">
        <w:rPr>
          <w:rFonts w:ascii="Calibri" w:hAnsi="Calibri" w:cs="Calibri"/>
          <w:sz w:val="22"/>
          <w:szCs w:val="22"/>
        </w:rPr>
        <w:t>We may process Personal Data for the following purposes:</w:t>
      </w:r>
    </w:p>
    <w:p w14:paraId="46517B4F" w14:textId="6A52AA7E"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 xml:space="preserve">to provide, operate and maintain the </w:t>
      </w:r>
      <w:r w:rsidR="00FA63AA" w:rsidRPr="009B4343">
        <w:rPr>
          <w:rFonts w:ascii="Calibri" w:hAnsi="Calibri" w:cs="Calibri"/>
          <w:sz w:val="22"/>
          <w:szCs w:val="22"/>
        </w:rPr>
        <w:t>Platform</w:t>
      </w:r>
      <w:r w:rsidRPr="009B4343">
        <w:rPr>
          <w:rFonts w:ascii="Calibri" w:hAnsi="Calibri" w:cs="Calibri"/>
          <w:sz w:val="22"/>
          <w:szCs w:val="22"/>
        </w:rPr>
        <w:t>;</w:t>
      </w:r>
    </w:p>
    <w:p w14:paraId="52062969"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create and manage merchant accounts;</w:t>
      </w:r>
    </w:p>
    <w:p w14:paraId="2FDE96AD"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authenticate users and manage access permissions;</w:t>
      </w:r>
    </w:p>
    <w:p w14:paraId="1EBCE273"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transmit and receive payment-related notifications;</w:t>
      </w:r>
    </w:p>
    <w:p w14:paraId="7C3F1E36"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display and manage transaction-status information;</w:t>
      </w:r>
    </w:p>
    <w:p w14:paraId="6B5A649E"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support reconciliation, reporting and audit processes;</w:t>
      </w:r>
    </w:p>
    <w:p w14:paraId="350782CA"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provide technical support and customer service;</w:t>
      </w:r>
    </w:p>
    <w:p w14:paraId="729C6179" w14:textId="00639179"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 xml:space="preserve">to monitor </w:t>
      </w:r>
      <w:r w:rsidR="00FA63AA" w:rsidRPr="009B4343">
        <w:rPr>
          <w:rFonts w:ascii="Calibri" w:hAnsi="Calibri" w:cs="Calibri"/>
          <w:sz w:val="22"/>
          <w:szCs w:val="22"/>
        </w:rPr>
        <w:t>Platform</w:t>
      </w:r>
      <w:r w:rsidR="002730E6" w:rsidRPr="009B4343">
        <w:rPr>
          <w:rFonts w:ascii="Calibri" w:hAnsi="Calibri" w:cs="Calibri"/>
          <w:sz w:val="22"/>
          <w:szCs w:val="22"/>
        </w:rPr>
        <w:t xml:space="preserve"> </w:t>
      </w:r>
      <w:r w:rsidRPr="009B4343">
        <w:rPr>
          <w:rFonts w:ascii="Calibri" w:hAnsi="Calibri" w:cs="Calibri"/>
          <w:sz w:val="22"/>
          <w:szCs w:val="22"/>
        </w:rPr>
        <w:t>performance and availability;</w:t>
      </w:r>
    </w:p>
    <w:p w14:paraId="346A21F2"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detect, prevent and investigate fraud, misuse, security incidents or unauthorised access;</w:t>
      </w:r>
    </w:p>
    <w:p w14:paraId="44D86212" w14:textId="06D07F71"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 xml:space="preserve">to improve our services, APIs, </w:t>
      </w:r>
      <w:r w:rsidR="00FA63AA" w:rsidRPr="009B4343">
        <w:rPr>
          <w:rFonts w:ascii="Calibri" w:hAnsi="Calibri" w:cs="Calibri"/>
          <w:sz w:val="22"/>
          <w:szCs w:val="22"/>
        </w:rPr>
        <w:t>Platform</w:t>
      </w:r>
      <w:r w:rsidR="002730E6" w:rsidRPr="009B4343">
        <w:rPr>
          <w:rFonts w:ascii="Calibri" w:hAnsi="Calibri" w:cs="Calibri"/>
          <w:sz w:val="22"/>
          <w:szCs w:val="22"/>
        </w:rPr>
        <w:t xml:space="preserve"> </w:t>
      </w:r>
      <w:r w:rsidRPr="009B4343">
        <w:rPr>
          <w:rFonts w:ascii="Calibri" w:hAnsi="Calibri" w:cs="Calibri"/>
          <w:sz w:val="22"/>
          <w:szCs w:val="22"/>
        </w:rPr>
        <w:t>functionality and user experience;</w:t>
      </w:r>
    </w:p>
    <w:p w14:paraId="6CEB687C"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communicate with merchants, users, partners and service providers;</w:t>
      </w:r>
    </w:p>
    <w:p w14:paraId="08454773"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comply with legal, regulatory, tax, accounting and contractual obligations;</w:t>
      </w:r>
    </w:p>
    <w:p w14:paraId="02958E27"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respond to lawful requests from authorities, regulators or courts;</w:t>
      </w:r>
    </w:p>
    <w:p w14:paraId="5E5B5DDC" w14:textId="77777777"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enforce our agreements, policies and legal rights; and</w:t>
      </w:r>
    </w:p>
    <w:p w14:paraId="57308F36" w14:textId="53CF9A32" w:rsidR="00405B5B" w:rsidRPr="009B4343" w:rsidRDefault="00405B5B" w:rsidP="00405B5B">
      <w:pPr>
        <w:pStyle w:val="ListParagraph"/>
        <w:numPr>
          <w:ilvl w:val="0"/>
          <w:numId w:val="9"/>
        </w:numPr>
        <w:spacing w:line="240" w:lineRule="auto"/>
        <w:jc w:val="both"/>
        <w:rPr>
          <w:rFonts w:ascii="Calibri" w:hAnsi="Calibri" w:cs="Calibri"/>
          <w:sz w:val="22"/>
          <w:szCs w:val="22"/>
        </w:rPr>
      </w:pPr>
      <w:r w:rsidRPr="009B4343">
        <w:rPr>
          <w:rFonts w:ascii="Calibri" w:hAnsi="Calibri" w:cs="Calibri"/>
          <w:sz w:val="22"/>
          <w:szCs w:val="22"/>
        </w:rPr>
        <w:t>to protect the rights, property, security and integrity of Payalo, our merchants, users and partners.</w:t>
      </w:r>
    </w:p>
    <w:p w14:paraId="6617DA37" w14:textId="33C701B0"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6. Legal Basis for Processing</w:t>
      </w:r>
    </w:p>
    <w:p w14:paraId="5DF6792F" w14:textId="77777777" w:rsidR="00266066"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Where the General Data Protection Regulation or other applicable data protection laws apply, we may rely on one or more of the following legal bases:</w:t>
      </w:r>
    </w:p>
    <w:p w14:paraId="441CFA3E" w14:textId="4CE8B428" w:rsidR="00405B5B" w:rsidRPr="00CD17B5" w:rsidRDefault="00266066" w:rsidP="00405B5B">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t xml:space="preserve">We will only process your Personal Data where we have a valid legal basis under Article 6 GDPR (or Article 9 where special category data is involved). </w:t>
      </w: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4"/>
        <w:gridCol w:w="5081"/>
      </w:tblGrid>
      <w:tr w:rsidR="00475E2E" w:rsidRPr="00CD17B5" w14:paraId="491B3DB4" w14:textId="77777777" w:rsidTr="00B043D3">
        <w:trPr>
          <w:tblHeader/>
        </w:trPr>
        <w:tc>
          <w:tcPr>
            <w:tcW w:w="4704" w:type="dxa"/>
            <w:tcBorders>
              <w:top w:val="single" w:sz="4" w:space="0" w:color="000000"/>
              <w:left w:val="single" w:sz="4" w:space="0" w:color="000000"/>
              <w:bottom w:val="single" w:sz="4" w:space="0" w:color="000000"/>
              <w:right w:val="single" w:sz="4" w:space="0" w:color="000000"/>
            </w:tcBorders>
            <w:shd w:val="clear" w:color="auto" w:fill="AEAAAA"/>
            <w:hideMark/>
          </w:tcPr>
          <w:p w14:paraId="4749433E" w14:textId="5D2DF421" w:rsidR="00475E2E" w:rsidRPr="00CD17B5" w:rsidRDefault="00475E2E" w:rsidP="00475E2E">
            <w:pPr>
              <w:spacing w:line="240" w:lineRule="auto"/>
              <w:jc w:val="both"/>
              <w:rPr>
                <w:rFonts w:ascii="Calibri" w:hAnsi="Calibri" w:cs="Calibri"/>
                <w:b/>
                <w:sz w:val="22"/>
                <w:szCs w:val="22"/>
                <w:highlight w:val="yellow"/>
                <w:lang w:val="en-GB"/>
              </w:rPr>
            </w:pPr>
            <w:r w:rsidRPr="00CD17B5">
              <w:rPr>
                <w:rFonts w:ascii="Calibri" w:hAnsi="Calibri" w:cs="Calibri"/>
                <w:b/>
                <w:sz w:val="22"/>
                <w:szCs w:val="22"/>
                <w:highlight w:val="yellow"/>
                <w:lang w:val="en-GB"/>
              </w:rPr>
              <w:t>Purpose and Scope of Collected Data</w:t>
            </w:r>
          </w:p>
        </w:tc>
        <w:tc>
          <w:tcPr>
            <w:tcW w:w="5081" w:type="dxa"/>
            <w:tcBorders>
              <w:top w:val="single" w:sz="4" w:space="0" w:color="000000"/>
              <w:left w:val="single" w:sz="4" w:space="0" w:color="000000"/>
              <w:bottom w:val="single" w:sz="4" w:space="0" w:color="000000"/>
              <w:right w:val="single" w:sz="4" w:space="0" w:color="000000"/>
            </w:tcBorders>
            <w:shd w:val="clear" w:color="auto" w:fill="AEAAAA"/>
            <w:hideMark/>
          </w:tcPr>
          <w:p w14:paraId="60A5863A" w14:textId="77777777" w:rsidR="00475E2E" w:rsidRPr="00CD17B5" w:rsidRDefault="00475E2E" w:rsidP="00475E2E">
            <w:pPr>
              <w:spacing w:line="240" w:lineRule="auto"/>
              <w:jc w:val="both"/>
              <w:rPr>
                <w:rFonts w:ascii="Calibri" w:hAnsi="Calibri" w:cs="Calibri"/>
                <w:b/>
                <w:sz w:val="22"/>
                <w:szCs w:val="22"/>
                <w:highlight w:val="yellow"/>
                <w:lang w:val="en-GB"/>
              </w:rPr>
            </w:pPr>
            <w:r w:rsidRPr="00CD17B5">
              <w:rPr>
                <w:rFonts w:ascii="Calibri" w:hAnsi="Calibri" w:cs="Calibri"/>
                <w:b/>
                <w:sz w:val="22"/>
                <w:szCs w:val="22"/>
                <w:highlight w:val="yellow"/>
                <w:lang w:val="en-GB"/>
              </w:rPr>
              <w:t>Legal Basis</w:t>
            </w:r>
          </w:p>
        </w:tc>
      </w:tr>
      <w:tr w:rsidR="00475E2E" w:rsidRPr="00CD17B5" w14:paraId="55495B89" w14:textId="77777777" w:rsidTr="00B043D3">
        <w:tc>
          <w:tcPr>
            <w:tcW w:w="4704" w:type="dxa"/>
            <w:tcBorders>
              <w:top w:val="single" w:sz="4" w:space="0" w:color="000000"/>
              <w:left w:val="single" w:sz="4" w:space="0" w:color="000000"/>
              <w:bottom w:val="single" w:sz="4" w:space="0" w:color="000000"/>
              <w:right w:val="single" w:sz="4" w:space="0" w:color="000000"/>
            </w:tcBorders>
            <w:hideMark/>
          </w:tcPr>
          <w:p w14:paraId="150A0010" w14:textId="77777777" w:rsidR="00C63966" w:rsidRPr="00CD17B5" w:rsidRDefault="00475E2E" w:rsidP="00074295">
            <w:pPr>
              <w:spacing w:line="240" w:lineRule="auto"/>
              <w:jc w:val="both"/>
              <w:rPr>
                <w:rFonts w:ascii="Calibri" w:hAnsi="Calibri" w:cs="Calibri"/>
                <w:sz w:val="22"/>
                <w:szCs w:val="22"/>
                <w:highlight w:val="yellow"/>
              </w:rPr>
            </w:pPr>
            <w:r w:rsidRPr="00CD17B5">
              <w:rPr>
                <w:rFonts w:ascii="Calibri" w:hAnsi="Calibri" w:cs="Calibri"/>
                <w:b/>
                <w:sz w:val="22"/>
                <w:szCs w:val="22"/>
                <w:highlight w:val="yellow"/>
                <w:lang w:val="en-GB"/>
              </w:rPr>
              <w:t>Provision of our Services; support.</w:t>
            </w:r>
          </w:p>
          <w:p w14:paraId="351B0C0A" w14:textId="03C76F6B" w:rsidR="00475E2E" w:rsidRPr="00CD17B5" w:rsidRDefault="00621C73" w:rsidP="00074295">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t xml:space="preserve">We use your Personal Data, such as your name and email address, to provide our products and </w:t>
            </w:r>
            <w:r w:rsidRPr="00CD17B5">
              <w:rPr>
                <w:rFonts w:ascii="Calibri" w:hAnsi="Calibri" w:cs="Calibri"/>
                <w:sz w:val="22"/>
                <w:szCs w:val="22"/>
                <w:highlight w:val="yellow"/>
              </w:rPr>
              <w:lastRenderedPageBreak/>
              <w:t>services, complete financial transactions and fulfill contractual obligations.</w:t>
            </w:r>
            <w:r w:rsidR="00074295" w:rsidRPr="00CD17B5">
              <w:rPr>
                <w:rFonts w:ascii="Calibri" w:hAnsi="Calibri" w:cs="Calibri"/>
                <w:sz w:val="22"/>
                <w:szCs w:val="22"/>
                <w:highlight w:val="yellow"/>
              </w:rPr>
              <w:t xml:space="preserve"> </w:t>
            </w:r>
          </w:p>
        </w:tc>
        <w:tc>
          <w:tcPr>
            <w:tcW w:w="5081" w:type="dxa"/>
            <w:tcBorders>
              <w:top w:val="single" w:sz="4" w:space="0" w:color="000000"/>
              <w:left w:val="single" w:sz="4" w:space="0" w:color="000000"/>
              <w:bottom w:val="single" w:sz="4" w:space="0" w:color="000000"/>
              <w:right w:val="single" w:sz="4" w:space="0" w:color="000000"/>
            </w:tcBorders>
          </w:tcPr>
          <w:p w14:paraId="69A9B9D1" w14:textId="570A3BFE" w:rsidR="00475E2E" w:rsidRPr="00CD17B5" w:rsidRDefault="0006587D" w:rsidP="00475E2E">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lastRenderedPageBreak/>
              <w:t xml:space="preserve">The legal bases for processing this data are the performance of our contractual obligations </w:t>
            </w:r>
            <w:r w:rsidR="00475E2E" w:rsidRPr="00CD17B5">
              <w:rPr>
                <w:rFonts w:ascii="Calibri" w:hAnsi="Calibri" w:cs="Calibri"/>
                <w:sz w:val="22"/>
                <w:szCs w:val="22"/>
                <w:highlight w:val="yellow"/>
              </w:rPr>
              <w:t xml:space="preserve">(Article 6(1)(b)) – Our processing is necessary for the performance of a contract to which you are a party or </w:t>
            </w:r>
            <w:r w:rsidR="00475E2E" w:rsidRPr="00CD17B5">
              <w:rPr>
                <w:rFonts w:ascii="Calibri" w:hAnsi="Calibri" w:cs="Calibri"/>
                <w:sz w:val="22"/>
                <w:szCs w:val="22"/>
                <w:highlight w:val="yellow"/>
              </w:rPr>
              <w:lastRenderedPageBreak/>
              <w:t>in order to take steps at your request prior to entering into a contract.</w:t>
            </w:r>
          </w:p>
          <w:p w14:paraId="2F4A6D21" w14:textId="77777777" w:rsidR="00475E2E" w:rsidRPr="00CD17B5" w:rsidRDefault="00475E2E" w:rsidP="00475E2E">
            <w:pPr>
              <w:spacing w:line="240" w:lineRule="auto"/>
              <w:jc w:val="both"/>
              <w:rPr>
                <w:rFonts w:ascii="Calibri" w:hAnsi="Calibri" w:cs="Calibri"/>
                <w:sz w:val="22"/>
                <w:szCs w:val="22"/>
                <w:highlight w:val="yellow"/>
                <w:lang w:val="en-GB"/>
              </w:rPr>
            </w:pPr>
          </w:p>
        </w:tc>
      </w:tr>
      <w:tr w:rsidR="00475E2E" w:rsidRPr="00CD17B5" w14:paraId="4926FAAC" w14:textId="77777777" w:rsidTr="00B043D3">
        <w:tc>
          <w:tcPr>
            <w:tcW w:w="4704" w:type="dxa"/>
            <w:tcBorders>
              <w:top w:val="single" w:sz="4" w:space="0" w:color="000000"/>
              <w:left w:val="single" w:sz="4" w:space="0" w:color="000000"/>
              <w:bottom w:val="single" w:sz="4" w:space="0" w:color="000000"/>
              <w:right w:val="single" w:sz="4" w:space="0" w:color="000000"/>
            </w:tcBorders>
            <w:hideMark/>
          </w:tcPr>
          <w:p w14:paraId="398BF558" w14:textId="77777777" w:rsidR="00C63966" w:rsidRPr="00CD17B5" w:rsidRDefault="00475E2E" w:rsidP="00A300BC">
            <w:pPr>
              <w:spacing w:line="240" w:lineRule="auto"/>
              <w:jc w:val="both"/>
              <w:rPr>
                <w:rFonts w:ascii="Calibri" w:hAnsi="Calibri" w:cs="Calibri"/>
                <w:sz w:val="22"/>
                <w:szCs w:val="22"/>
                <w:highlight w:val="yellow"/>
                <w:lang w:val="en-GB"/>
              </w:rPr>
            </w:pPr>
            <w:r w:rsidRPr="00CD17B5">
              <w:rPr>
                <w:rFonts w:ascii="Calibri" w:hAnsi="Calibri" w:cs="Calibri"/>
                <w:b/>
                <w:sz w:val="22"/>
                <w:szCs w:val="22"/>
                <w:highlight w:val="yellow"/>
                <w:lang w:val="en-GB"/>
              </w:rPr>
              <w:lastRenderedPageBreak/>
              <w:t>Payments.</w:t>
            </w:r>
          </w:p>
          <w:p w14:paraId="7A497AB8" w14:textId="47483E54" w:rsidR="00475E2E" w:rsidRPr="00CD17B5" w:rsidRDefault="00475E2E" w:rsidP="00A300BC">
            <w:pPr>
              <w:spacing w:line="240" w:lineRule="auto"/>
              <w:jc w:val="both"/>
              <w:rPr>
                <w:rFonts w:ascii="Calibri" w:hAnsi="Calibri" w:cs="Calibri"/>
                <w:sz w:val="22"/>
                <w:szCs w:val="22"/>
                <w:highlight w:val="yellow"/>
              </w:rPr>
            </w:pPr>
            <w:r w:rsidRPr="00CD17B5">
              <w:rPr>
                <w:rFonts w:ascii="Calibri" w:hAnsi="Calibri" w:cs="Calibri"/>
                <w:sz w:val="22"/>
                <w:szCs w:val="22"/>
                <w:highlight w:val="yellow"/>
                <w:lang w:val="en-GB"/>
              </w:rPr>
              <w:t xml:space="preserve">We collect </w:t>
            </w:r>
            <w:r w:rsidR="00A300BC" w:rsidRPr="00CD17B5">
              <w:rPr>
                <w:rFonts w:ascii="Calibri" w:hAnsi="Calibri" w:cs="Calibri"/>
                <w:sz w:val="22"/>
                <w:szCs w:val="22"/>
                <w:highlight w:val="yellow"/>
                <w:lang w:val="en-GB"/>
              </w:rPr>
              <w:t xml:space="preserve">certain information </w:t>
            </w:r>
            <w:r w:rsidR="00A300BC" w:rsidRPr="00CD17B5">
              <w:rPr>
                <w:rFonts w:ascii="Calibri" w:hAnsi="Calibri" w:cs="Calibri"/>
                <w:sz w:val="22"/>
                <w:szCs w:val="22"/>
                <w:highlight w:val="yellow"/>
              </w:rPr>
              <w:t>to receive, transmit, manage and monitor payment-related notifications, transaction status information.</w:t>
            </w:r>
          </w:p>
        </w:tc>
        <w:tc>
          <w:tcPr>
            <w:tcW w:w="5081" w:type="dxa"/>
            <w:tcBorders>
              <w:top w:val="single" w:sz="4" w:space="0" w:color="000000"/>
              <w:left w:val="single" w:sz="4" w:space="0" w:color="000000"/>
              <w:bottom w:val="single" w:sz="4" w:space="0" w:color="000000"/>
              <w:right w:val="single" w:sz="4" w:space="0" w:color="000000"/>
            </w:tcBorders>
            <w:hideMark/>
          </w:tcPr>
          <w:p w14:paraId="6FF5F0E2" w14:textId="2A7893B7" w:rsidR="00475E2E" w:rsidRPr="00CD17B5" w:rsidRDefault="00A300BC" w:rsidP="00A300BC">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t>The legal bases for processing this data are the performance of our contractual obligations (Art. 6.1(b) GDPR); and our legitimate interests (Art. 6.1(f) GDPR). Our legitimate interests in this case are billing for the Services provided by us and compliance with our contractual obligations.</w:t>
            </w:r>
          </w:p>
        </w:tc>
      </w:tr>
      <w:tr w:rsidR="00475E2E" w:rsidRPr="00CD17B5" w14:paraId="0B6843FB" w14:textId="77777777" w:rsidTr="00B043D3">
        <w:tc>
          <w:tcPr>
            <w:tcW w:w="4704" w:type="dxa"/>
            <w:tcBorders>
              <w:top w:val="single" w:sz="4" w:space="0" w:color="000000"/>
              <w:left w:val="single" w:sz="4" w:space="0" w:color="000000"/>
              <w:bottom w:val="single" w:sz="4" w:space="0" w:color="000000"/>
              <w:right w:val="single" w:sz="4" w:space="0" w:color="000000"/>
            </w:tcBorders>
            <w:hideMark/>
          </w:tcPr>
          <w:p w14:paraId="0882EEF9" w14:textId="77777777" w:rsidR="009E63E4" w:rsidRPr="00CD17B5" w:rsidRDefault="00475E2E" w:rsidP="009E63E4">
            <w:pPr>
              <w:spacing w:line="240" w:lineRule="auto"/>
              <w:jc w:val="both"/>
              <w:rPr>
                <w:rFonts w:ascii="Calibri" w:hAnsi="Calibri" w:cs="Calibri"/>
                <w:sz w:val="22"/>
                <w:szCs w:val="22"/>
                <w:highlight w:val="yellow"/>
                <w:lang w:val="en-GB"/>
              </w:rPr>
            </w:pPr>
            <w:r w:rsidRPr="00CD17B5">
              <w:rPr>
                <w:rFonts w:ascii="Calibri" w:hAnsi="Calibri" w:cs="Calibri"/>
                <w:b/>
                <w:sz w:val="22"/>
                <w:szCs w:val="22"/>
                <w:highlight w:val="yellow"/>
                <w:lang w:val="en-GB"/>
              </w:rPr>
              <w:t>Improve our Services</w:t>
            </w:r>
            <w:r w:rsidRPr="00CD17B5">
              <w:rPr>
                <w:rFonts w:ascii="Calibri" w:hAnsi="Calibri" w:cs="Calibri"/>
                <w:sz w:val="22"/>
                <w:szCs w:val="22"/>
                <w:highlight w:val="yellow"/>
                <w:lang w:val="en-GB"/>
              </w:rPr>
              <w:t xml:space="preserve">. </w:t>
            </w:r>
          </w:p>
          <w:p w14:paraId="776B79F7" w14:textId="7FC01F6F" w:rsidR="00475E2E" w:rsidRPr="00CD17B5" w:rsidRDefault="00475E2E" w:rsidP="009E63E4">
            <w:pPr>
              <w:spacing w:line="240" w:lineRule="auto"/>
              <w:jc w:val="both"/>
              <w:rPr>
                <w:rFonts w:ascii="Calibri" w:hAnsi="Calibri" w:cs="Calibri"/>
                <w:sz w:val="22"/>
                <w:szCs w:val="22"/>
                <w:highlight w:val="yellow"/>
                <w:lang w:val="en-GB"/>
              </w:rPr>
            </w:pPr>
            <w:r w:rsidRPr="00CD17B5">
              <w:rPr>
                <w:rFonts w:ascii="Calibri" w:hAnsi="Calibri" w:cs="Calibri"/>
                <w:sz w:val="22"/>
                <w:szCs w:val="22"/>
                <w:highlight w:val="yellow"/>
                <w:lang w:val="en-GB"/>
              </w:rPr>
              <w:t>We collect and analyse information about you and your usage of our Services to improve the usability and effectiveness of our Services.</w:t>
            </w:r>
          </w:p>
          <w:p w14:paraId="7132DEA1" w14:textId="77777777" w:rsidR="00475E2E" w:rsidRPr="00CD17B5" w:rsidRDefault="00475E2E" w:rsidP="00475E2E">
            <w:pPr>
              <w:spacing w:line="240" w:lineRule="auto"/>
              <w:jc w:val="both"/>
              <w:rPr>
                <w:rFonts w:ascii="Calibri" w:hAnsi="Calibri" w:cs="Calibri"/>
                <w:sz w:val="22"/>
                <w:szCs w:val="22"/>
                <w:highlight w:val="yellow"/>
                <w:lang w:val="en-GB"/>
              </w:rPr>
            </w:pPr>
            <w:r w:rsidRPr="00CD17B5">
              <w:rPr>
                <w:rFonts w:ascii="Calibri" w:hAnsi="Calibri" w:cs="Calibri"/>
                <w:sz w:val="22"/>
                <w:szCs w:val="22"/>
                <w:highlight w:val="yellow"/>
                <w:lang w:val="en-GB"/>
              </w:rPr>
              <w:t xml:space="preserve">  </w:t>
            </w:r>
          </w:p>
        </w:tc>
        <w:tc>
          <w:tcPr>
            <w:tcW w:w="5081" w:type="dxa"/>
            <w:tcBorders>
              <w:top w:val="single" w:sz="4" w:space="0" w:color="000000"/>
              <w:left w:val="single" w:sz="4" w:space="0" w:color="000000"/>
              <w:bottom w:val="single" w:sz="4" w:space="0" w:color="000000"/>
              <w:right w:val="single" w:sz="4" w:space="0" w:color="000000"/>
            </w:tcBorders>
            <w:hideMark/>
          </w:tcPr>
          <w:p w14:paraId="4793C7E4" w14:textId="091D3DDE" w:rsidR="00475E2E" w:rsidRPr="00CD17B5" w:rsidRDefault="00A300BC" w:rsidP="00A300BC">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t>The legal basis for processing this data is our legitimate interest (Art. 6.1(f) GDPR). Our legitimate interests in this case are providing and improving our Services.</w:t>
            </w:r>
          </w:p>
        </w:tc>
      </w:tr>
      <w:tr w:rsidR="00475E2E" w:rsidRPr="00CD17B5" w14:paraId="3167E8BE" w14:textId="77777777" w:rsidTr="00B043D3">
        <w:tc>
          <w:tcPr>
            <w:tcW w:w="4704" w:type="dxa"/>
            <w:tcBorders>
              <w:top w:val="single" w:sz="4" w:space="0" w:color="000000"/>
              <w:left w:val="single" w:sz="4" w:space="0" w:color="000000"/>
              <w:bottom w:val="single" w:sz="4" w:space="0" w:color="000000"/>
              <w:right w:val="single" w:sz="4" w:space="0" w:color="000000"/>
            </w:tcBorders>
          </w:tcPr>
          <w:p w14:paraId="5BC0C37F" w14:textId="77777777" w:rsidR="009E63E4" w:rsidRPr="00CD17B5" w:rsidRDefault="00475E2E" w:rsidP="00475E2E">
            <w:pPr>
              <w:spacing w:line="240" w:lineRule="auto"/>
              <w:jc w:val="both"/>
              <w:rPr>
                <w:rFonts w:ascii="Calibri" w:hAnsi="Calibri" w:cs="Calibri"/>
                <w:b/>
                <w:sz w:val="22"/>
                <w:szCs w:val="22"/>
                <w:highlight w:val="yellow"/>
                <w:lang w:val="en-GB"/>
              </w:rPr>
            </w:pPr>
            <w:r w:rsidRPr="00CD17B5">
              <w:rPr>
                <w:rFonts w:ascii="Calibri" w:hAnsi="Calibri" w:cs="Calibri"/>
                <w:b/>
                <w:sz w:val="22"/>
                <w:szCs w:val="22"/>
                <w:highlight w:val="yellow"/>
                <w:lang w:val="en-GB"/>
              </w:rPr>
              <w:t xml:space="preserve">Marketing and Advertising. </w:t>
            </w:r>
          </w:p>
          <w:p w14:paraId="3A04B8F8" w14:textId="2B0C6355" w:rsidR="00475E2E" w:rsidRPr="00CD17B5" w:rsidRDefault="00A300BC" w:rsidP="00A300BC">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t>We use your Personal Data in order to provide you with personalized advertisements, including behavioural advertising when you visit our Services and to personalize your customer experience. In addition, we may use your Personal Data for certain marketing and promotional activities as well as gather aggregate usage information for analytics, statistical and research purposes.</w:t>
            </w:r>
          </w:p>
          <w:p w14:paraId="6238D231" w14:textId="77777777" w:rsidR="00475E2E" w:rsidRPr="00CD17B5" w:rsidRDefault="00475E2E" w:rsidP="00475E2E">
            <w:pPr>
              <w:spacing w:line="240" w:lineRule="auto"/>
              <w:jc w:val="both"/>
              <w:rPr>
                <w:rFonts w:ascii="Calibri" w:hAnsi="Calibri" w:cs="Calibri"/>
                <w:sz w:val="22"/>
                <w:szCs w:val="22"/>
                <w:highlight w:val="yellow"/>
                <w:lang w:val="en-GB"/>
              </w:rPr>
            </w:pPr>
          </w:p>
        </w:tc>
        <w:tc>
          <w:tcPr>
            <w:tcW w:w="5081" w:type="dxa"/>
            <w:tcBorders>
              <w:top w:val="single" w:sz="4" w:space="0" w:color="000000"/>
              <w:left w:val="single" w:sz="4" w:space="0" w:color="000000"/>
              <w:bottom w:val="single" w:sz="4" w:space="0" w:color="000000"/>
              <w:right w:val="single" w:sz="4" w:space="0" w:color="000000"/>
            </w:tcBorders>
            <w:hideMark/>
          </w:tcPr>
          <w:p w14:paraId="38E4824F" w14:textId="5069C1DA" w:rsidR="00475E2E" w:rsidRPr="00CD17B5" w:rsidRDefault="00D04BEB" w:rsidP="00D04BEB">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t>The legal bases for processing this data are your consent (where required) (Art. 6.1(a) GDPR) and our legitimate interests (Art. 6.1(f) GDPR). Our legitimate interests in this case are providing you with tailored services, content and advertisements that better fit your interests and promoting our Services.</w:t>
            </w:r>
          </w:p>
        </w:tc>
      </w:tr>
      <w:tr w:rsidR="00475E2E" w:rsidRPr="00CD17B5" w14:paraId="2CB6FE61" w14:textId="77777777" w:rsidTr="00B043D3">
        <w:tc>
          <w:tcPr>
            <w:tcW w:w="4704" w:type="dxa"/>
            <w:tcBorders>
              <w:top w:val="single" w:sz="4" w:space="0" w:color="000000"/>
              <w:left w:val="single" w:sz="4" w:space="0" w:color="000000"/>
              <w:bottom w:val="single" w:sz="4" w:space="0" w:color="000000"/>
              <w:right w:val="single" w:sz="4" w:space="0" w:color="000000"/>
            </w:tcBorders>
            <w:hideMark/>
          </w:tcPr>
          <w:p w14:paraId="4E7FD99C" w14:textId="77777777" w:rsidR="009E63E4" w:rsidRPr="00CD17B5" w:rsidRDefault="00475E2E" w:rsidP="00475E2E">
            <w:pPr>
              <w:spacing w:line="240" w:lineRule="auto"/>
              <w:jc w:val="both"/>
              <w:rPr>
                <w:rFonts w:ascii="Calibri" w:hAnsi="Calibri" w:cs="Calibri"/>
                <w:sz w:val="22"/>
                <w:szCs w:val="22"/>
                <w:highlight w:val="yellow"/>
                <w:lang w:val="en-GB"/>
              </w:rPr>
            </w:pPr>
            <w:r w:rsidRPr="00CD17B5">
              <w:rPr>
                <w:rFonts w:ascii="Calibri" w:hAnsi="Calibri" w:cs="Calibri"/>
                <w:b/>
                <w:sz w:val="22"/>
                <w:szCs w:val="22"/>
                <w:highlight w:val="yellow"/>
                <w:lang w:val="en-GB"/>
              </w:rPr>
              <w:t>Integrity.</w:t>
            </w:r>
            <w:r w:rsidRPr="00CD17B5">
              <w:rPr>
                <w:rFonts w:ascii="Calibri" w:hAnsi="Calibri" w:cs="Calibri"/>
                <w:sz w:val="22"/>
                <w:szCs w:val="22"/>
                <w:highlight w:val="yellow"/>
                <w:lang w:val="en-GB"/>
              </w:rPr>
              <w:t xml:space="preserve"> </w:t>
            </w:r>
          </w:p>
          <w:p w14:paraId="7A5884E8" w14:textId="629549B8" w:rsidR="00475E2E" w:rsidRPr="00CD17B5" w:rsidRDefault="003C3885" w:rsidP="00475E2E">
            <w:pPr>
              <w:spacing w:line="240" w:lineRule="auto"/>
              <w:jc w:val="both"/>
              <w:rPr>
                <w:rFonts w:ascii="Calibri" w:hAnsi="Calibri" w:cs="Calibri"/>
                <w:b/>
                <w:sz w:val="22"/>
                <w:szCs w:val="22"/>
                <w:highlight w:val="yellow"/>
                <w:lang w:val="en-GB"/>
              </w:rPr>
            </w:pPr>
            <w:r w:rsidRPr="00CD17B5">
              <w:rPr>
                <w:rFonts w:ascii="Calibri" w:hAnsi="Calibri" w:cs="Calibri"/>
                <w:sz w:val="22"/>
                <w:szCs w:val="22"/>
                <w:highlight w:val="yellow"/>
                <w:lang w:val="en-GB"/>
              </w:rPr>
              <w:t>We may process certain information about you and your usage of the Service in order to keep the integrity and security of the Services, prevent fraud, identify your identity and enforce our policies.</w:t>
            </w:r>
          </w:p>
        </w:tc>
        <w:tc>
          <w:tcPr>
            <w:tcW w:w="5081" w:type="dxa"/>
            <w:tcBorders>
              <w:top w:val="single" w:sz="4" w:space="0" w:color="000000"/>
              <w:left w:val="single" w:sz="4" w:space="0" w:color="000000"/>
              <w:bottom w:val="single" w:sz="4" w:space="0" w:color="000000"/>
              <w:right w:val="single" w:sz="4" w:space="0" w:color="000000"/>
            </w:tcBorders>
          </w:tcPr>
          <w:p w14:paraId="75071B80" w14:textId="3E23BF6E" w:rsidR="00475E2E" w:rsidRPr="00CD17B5" w:rsidRDefault="00D04BEB" w:rsidP="00D04BEB">
            <w:pPr>
              <w:spacing w:line="240" w:lineRule="auto"/>
              <w:jc w:val="both"/>
              <w:rPr>
                <w:rFonts w:ascii="Calibri" w:hAnsi="Calibri" w:cs="Calibri"/>
                <w:sz w:val="22"/>
                <w:szCs w:val="22"/>
                <w:highlight w:val="yellow"/>
                <w:lang w:val="en-GB"/>
              </w:rPr>
            </w:pPr>
            <w:r w:rsidRPr="00CD17B5">
              <w:rPr>
                <w:rFonts w:ascii="Calibri" w:hAnsi="Calibri" w:cs="Calibri"/>
                <w:sz w:val="22"/>
                <w:szCs w:val="22"/>
                <w:highlight w:val="yellow"/>
              </w:rPr>
              <w:t>The legal bases for processing this data are compliance with our legal obligations (Art. 6.1(c) GDPR) and our legitimate interests (Art. 6.1(f) GDPR). Our legitimate interests in this case are keeping the integrity of our Services and the safety of our end-users.</w:t>
            </w:r>
            <w:r w:rsidRPr="00CD17B5">
              <w:rPr>
                <w:rFonts w:ascii="Calibri" w:hAnsi="Calibri" w:cs="Calibri"/>
                <w:sz w:val="22"/>
                <w:szCs w:val="22"/>
                <w:highlight w:val="yellow"/>
                <w:lang w:val="en-GB"/>
              </w:rPr>
              <w:t xml:space="preserve"> </w:t>
            </w:r>
          </w:p>
        </w:tc>
      </w:tr>
      <w:tr w:rsidR="00042243" w:rsidRPr="00CD17B5" w14:paraId="7838303D" w14:textId="77777777" w:rsidTr="00B043D3">
        <w:tc>
          <w:tcPr>
            <w:tcW w:w="4704" w:type="dxa"/>
            <w:tcBorders>
              <w:top w:val="single" w:sz="4" w:space="0" w:color="000000"/>
              <w:left w:val="single" w:sz="4" w:space="0" w:color="000000"/>
              <w:bottom w:val="single" w:sz="4" w:space="0" w:color="000000"/>
              <w:right w:val="single" w:sz="4" w:space="0" w:color="000000"/>
            </w:tcBorders>
          </w:tcPr>
          <w:p w14:paraId="01F822C1" w14:textId="77777777" w:rsidR="00042243" w:rsidRPr="00CD17B5" w:rsidRDefault="00042243" w:rsidP="00475E2E">
            <w:pPr>
              <w:spacing w:line="240" w:lineRule="auto"/>
              <w:jc w:val="both"/>
              <w:rPr>
                <w:rFonts w:ascii="Calibri" w:hAnsi="Calibri" w:cs="Calibri"/>
                <w:bCs/>
                <w:sz w:val="22"/>
                <w:szCs w:val="22"/>
                <w:highlight w:val="yellow"/>
                <w:lang w:val="en-GB"/>
              </w:rPr>
            </w:pPr>
            <w:r w:rsidRPr="00CD17B5">
              <w:rPr>
                <w:rFonts w:ascii="Calibri" w:hAnsi="Calibri" w:cs="Calibri"/>
                <w:b/>
                <w:sz w:val="22"/>
                <w:szCs w:val="22"/>
                <w:highlight w:val="yellow"/>
                <w:lang w:val="en-GB"/>
              </w:rPr>
              <w:t>Corporate transactions.</w:t>
            </w:r>
            <w:r w:rsidRPr="00CD17B5">
              <w:rPr>
                <w:rFonts w:ascii="Calibri" w:hAnsi="Calibri" w:cs="Calibri"/>
                <w:bCs/>
                <w:sz w:val="22"/>
                <w:szCs w:val="22"/>
                <w:highlight w:val="yellow"/>
                <w:lang w:val="en-GB"/>
              </w:rPr>
              <w:t xml:space="preserve"> </w:t>
            </w:r>
          </w:p>
          <w:p w14:paraId="7F1457F1" w14:textId="1439F9EE" w:rsidR="00042243" w:rsidRPr="00CD17B5" w:rsidRDefault="003C3885" w:rsidP="00475E2E">
            <w:pPr>
              <w:spacing w:line="240" w:lineRule="auto"/>
              <w:jc w:val="both"/>
              <w:rPr>
                <w:rFonts w:ascii="Calibri" w:hAnsi="Calibri" w:cs="Calibri"/>
                <w:bCs/>
                <w:sz w:val="22"/>
                <w:szCs w:val="22"/>
                <w:highlight w:val="yellow"/>
                <w:lang w:val="en-GB"/>
              </w:rPr>
            </w:pPr>
            <w:r w:rsidRPr="00CD17B5">
              <w:rPr>
                <w:rFonts w:ascii="Calibri" w:hAnsi="Calibri" w:cs="Calibri"/>
                <w:sz w:val="22"/>
                <w:szCs w:val="22"/>
                <w:highlight w:val="yellow"/>
                <w:lang w:val="en-GB"/>
              </w:rPr>
              <w:t>We may share your Personal Data with potential purchasers, successors or investors in the Company or in the event of a corporate transaction (e.g. sale of a substantial part of our business, merger, reorganization, bankruptcy, consolidation or asset sale of an asset or transfer in the operation thereof) in relation to the Company.</w:t>
            </w:r>
          </w:p>
        </w:tc>
        <w:tc>
          <w:tcPr>
            <w:tcW w:w="5081" w:type="dxa"/>
            <w:tcBorders>
              <w:top w:val="single" w:sz="4" w:space="0" w:color="000000"/>
              <w:left w:val="single" w:sz="4" w:space="0" w:color="000000"/>
              <w:bottom w:val="single" w:sz="4" w:space="0" w:color="000000"/>
              <w:right w:val="single" w:sz="4" w:space="0" w:color="000000"/>
            </w:tcBorders>
          </w:tcPr>
          <w:p w14:paraId="4A7EA978" w14:textId="0A966C2E" w:rsidR="00042243" w:rsidRPr="00CD17B5" w:rsidRDefault="00042243" w:rsidP="00042243">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t>The legal basis for processing this data is our legitimate interests (Art. 6.1(f) GDPR).</w:t>
            </w:r>
          </w:p>
        </w:tc>
      </w:tr>
      <w:tr w:rsidR="00042243" w:rsidRPr="00CD17B5" w14:paraId="63DEAA8D" w14:textId="77777777" w:rsidTr="00B043D3">
        <w:tc>
          <w:tcPr>
            <w:tcW w:w="4704" w:type="dxa"/>
            <w:tcBorders>
              <w:top w:val="single" w:sz="4" w:space="0" w:color="000000"/>
              <w:left w:val="single" w:sz="4" w:space="0" w:color="000000"/>
              <w:bottom w:val="single" w:sz="4" w:space="0" w:color="000000"/>
              <w:right w:val="single" w:sz="4" w:space="0" w:color="000000"/>
            </w:tcBorders>
          </w:tcPr>
          <w:p w14:paraId="351E7CB7" w14:textId="77777777" w:rsidR="00042243" w:rsidRPr="00CD17B5" w:rsidRDefault="00042243" w:rsidP="00475E2E">
            <w:pPr>
              <w:spacing w:line="240" w:lineRule="auto"/>
              <w:jc w:val="both"/>
              <w:rPr>
                <w:rFonts w:ascii="Calibri" w:hAnsi="Calibri" w:cs="Calibri"/>
                <w:bCs/>
                <w:sz w:val="22"/>
                <w:szCs w:val="22"/>
                <w:highlight w:val="yellow"/>
              </w:rPr>
            </w:pPr>
            <w:r w:rsidRPr="00CD17B5">
              <w:rPr>
                <w:rFonts w:ascii="Calibri" w:hAnsi="Calibri" w:cs="Calibri"/>
                <w:b/>
                <w:sz w:val="22"/>
                <w:szCs w:val="22"/>
                <w:highlight w:val="yellow"/>
              </w:rPr>
              <w:t>Prevention of fraud or violation of our policies.</w:t>
            </w:r>
            <w:r w:rsidRPr="00CD17B5">
              <w:rPr>
                <w:rFonts w:ascii="Calibri" w:hAnsi="Calibri" w:cs="Calibri"/>
                <w:bCs/>
                <w:sz w:val="22"/>
                <w:szCs w:val="22"/>
                <w:highlight w:val="yellow"/>
              </w:rPr>
              <w:t xml:space="preserve"> </w:t>
            </w:r>
          </w:p>
          <w:p w14:paraId="6434D7AF" w14:textId="13A17BFE" w:rsidR="00042243" w:rsidRPr="00CD17B5" w:rsidRDefault="00042243" w:rsidP="00475E2E">
            <w:pPr>
              <w:spacing w:line="240" w:lineRule="auto"/>
              <w:jc w:val="both"/>
              <w:rPr>
                <w:rFonts w:ascii="Calibri" w:hAnsi="Calibri" w:cs="Calibri"/>
                <w:bCs/>
                <w:sz w:val="22"/>
                <w:szCs w:val="22"/>
                <w:highlight w:val="yellow"/>
              </w:rPr>
            </w:pPr>
            <w:r w:rsidRPr="00CD17B5">
              <w:rPr>
                <w:rFonts w:ascii="Calibri" w:hAnsi="Calibri" w:cs="Calibri"/>
                <w:bCs/>
                <w:sz w:val="22"/>
                <w:szCs w:val="22"/>
                <w:highlight w:val="yellow"/>
              </w:rPr>
              <w:t xml:space="preserve">We may process your Personal Data to detect and prevent fraudulent and illegal activity or any other </w:t>
            </w:r>
            <w:r w:rsidRPr="00CD17B5">
              <w:rPr>
                <w:rFonts w:ascii="Calibri" w:hAnsi="Calibri" w:cs="Calibri"/>
                <w:bCs/>
                <w:sz w:val="22"/>
                <w:szCs w:val="22"/>
                <w:highlight w:val="yellow"/>
              </w:rPr>
              <w:lastRenderedPageBreak/>
              <w:t>type of activity that may jeopardize or negatively affect the integrity of the Service, including by identifying risks associated with your activity on our Service. We may also investigate any violations of our policies and enforce them.</w:t>
            </w:r>
          </w:p>
        </w:tc>
        <w:tc>
          <w:tcPr>
            <w:tcW w:w="5081" w:type="dxa"/>
            <w:tcBorders>
              <w:top w:val="single" w:sz="4" w:space="0" w:color="000000"/>
              <w:left w:val="single" w:sz="4" w:space="0" w:color="000000"/>
              <w:bottom w:val="single" w:sz="4" w:space="0" w:color="000000"/>
              <w:right w:val="single" w:sz="4" w:space="0" w:color="000000"/>
            </w:tcBorders>
          </w:tcPr>
          <w:p w14:paraId="360529FE" w14:textId="758F1822" w:rsidR="00042243" w:rsidRPr="00CD17B5" w:rsidRDefault="00042243" w:rsidP="00042243">
            <w:pPr>
              <w:spacing w:line="240" w:lineRule="auto"/>
              <w:jc w:val="both"/>
              <w:rPr>
                <w:rFonts w:ascii="Calibri" w:hAnsi="Calibri" w:cs="Calibri"/>
                <w:sz w:val="22"/>
                <w:szCs w:val="22"/>
                <w:highlight w:val="yellow"/>
              </w:rPr>
            </w:pPr>
            <w:r w:rsidRPr="00CD17B5">
              <w:rPr>
                <w:rFonts w:ascii="Calibri" w:hAnsi="Calibri" w:cs="Calibri"/>
                <w:sz w:val="22"/>
                <w:szCs w:val="22"/>
                <w:highlight w:val="yellow"/>
              </w:rPr>
              <w:lastRenderedPageBreak/>
              <w:t xml:space="preserve">The legal basis for processing this data is our legitimate interests (Art. 6.1(f) GDPR). Our legitimate interests in </w:t>
            </w:r>
            <w:r w:rsidRPr="00CD17B5">
              <w:rPr>
                <w:rFonts w:ascii="Calibri" w:hAnsi="Calibri" w:cs="Calibri"/>
                <w:sz w:val="22"/>
                <w:szCs w:val="22"/>
                <w:highlight w:val="yellow"/>
              </w:rPr>
              <w:lastRenderedPageBreak/>
              <w:t>this case are to protect our Company and other users against fraud.</w:t>
            </w:r>
          </w:p>
          <w:p w14:paraId="5A435347" w14:textId="77777777" w:rsidR="00042243" w:rsidRPr="00CD17B5" w:rsidRDefault="00042243" w:rsidP="00B043D3">
            <w:pPr>
              <w:jc w:val="center"/>
              <w:rPr>
                <w:rFonts w:ascii="Calibri" w:hAnsi="Calibri" w:cs="Calibri"/>
                <w:sz w:val="22"/>
                <w:szCs w:val="22"/>
                <w:highlight w:val="yellow"/>
              </w:rPr>
            </w:pPr>
          </w:p>
        </w:tc>
      </w:tr>
      <w:tr w:rsidR="00475E2E" w:rsidRPr="009B4343" w14:paraId="6DF483F9" w14:textId="77777777" w:rsidTr="00B043D3">
        <w:tc>
          <w:tcPr>
            <w:tcW w:w="4704" w:type="dxa"/>
            <w:tcBorders>
              <w:top w:val="single" w:sz="4" w:space="0" w:color="000000"/>
              <w:left w:val="single" w:sz="4" w:space="0" w:color="000000"/>
              <w:bottom w:val="single" w:sz="4" w:space="0" w:color="000000"/>
              <w:right w:val="single" w:sz="4" w:space="0" w:color="000000"/>
            </w:tcBorders>
            <w:hideMark/>
          </w:tcPr>
          <w:p w14:paraId="2B5545EF" w14:textId="77777777" w:rsidR="00C63966" w:rsidRPr="00CD17B5" w:rsidRDefault="00475E2E" w:rsidP="00475E2E">
            <w:pPr>
              <w:spacing w:line="240" w:lineRule="auto"/>
              <w:jc w:val="both"/>
              <w:rPr>
                <w:rFonts w:ascii="Calibri" w:hAnsi="Calibri" w:cs="Calibri"/>
                <w:sz w:val="22"/>
                <w:szCs w:val="22"/>
                <w:highlight w:val="yellow"/>
                <w:lang w:val="en-GB"/>
              </w:rPr>
            </w:pPr>
            <w:r w:rsidRPr="00CD17B5">
              <w:rPr>
                <w:rFonts w:ascii="Calibri" w:hAnsi="Calibri" w:cs="Calibri"/>
                <w:b/>
                <w:sz w:val="22"/>
                <w:szCs w:val="22"/>
                <w:highlight w:val="yellow"/>
                <w:lang w:val="en-GB"/>
              </w:rPr>
              <w:lastRenderedPageBreak/>
              <w:t>Compliance with applicable laws.</w:t>
            </w:r>
          </w:p>
          <w:p w14:paraId="034992E7" w14:textId="1A7F93C9" w:rsidR="00475E2E" w:rsidRPr="00CD17B5" w:rsidRDefault="00475E2E" w:rsidP="00475E2E">
            <w:pPr>
              <w:spacing w:line="240" w:lineRule="auto"/>
              <w:jc w:val="both"/>
              <w:rPr>
                <w:rFonts w:ascii="Calibri" w:hAnsi="Calibri" w:cs="Calibri"/>
                <w:b/>
                <w:sz w:val="22"/>
                <w:szCs w:val="22"/>
                <w:highlight w:val="yellow"/>
                <w:lang w:val="en-GB"/>
              </w:rPr>
            </w:pPr>
            <w:r w:rsidRPr="00CD17B5">
              <w:rPr>
                <w:rFonts w:ascii="Calibri" w:hAnsi="Calibri" w:cs="Calibri"/>
                <w:sz w:val="22"/>
                <w:szCs w:val="22"/>
                <w:highlight w:val="yellow"/>
                <w:lang w:val="en-GB"/>
              </w:rPr>
              <w:t>We process your Personal Data in order to comply with our legal obligation under applicable laws.</w:t>
            </w:r>
          </w:p>
        </w:tc>
        <w:tc>
          <w:tcPr>
            <w:tcW w:w="5081" w:type="dxa"/>
            <w:tcBorders>
              <w:top w:val="single" w:sz="4" w:space="0" w:color="000000"/>
              <w:left w:val="single" w:sz="4" w:space="0" w:color="000000"/>
              <w:bottom w:val="single" w:sz="4" w:space="0" w:color="000000"/>
              <w:right w:val="single" w:sz="4" w:space="0" w:color="000000"/>
            </w:tcBorders>
          </w:tcPr>
          <w:p w14:paraId="54FFA1F1" w14:textId="545FFC07" w:rsidR="00475E2E" w:rsidRPr="009B4343" w:rsidRDefault="00475E2E" w:rsidP="00042243">
            <w:pPr>
              <w:spacing w:line="240" w:lineRule="auto"/>
              <w:jc w:val="both"/>
              <w:rPr>
                <w:rFonts w:ascii="Calibri" w:hAnsi="Calibri" w:cs="Calibri"/>
                <w:sz w:val="22"/>
                <w:szCs w:val="22"/>
                <w:lang w:val="en-GB"/>
              </w:rPr>
            </w:pPr>
            <w:r w:rsidRPr="00CD17B5">
              <w:rPr>
                <w:rFonts w:ascii="Calibri" w:hAnsi="Calibri" w:cs="Calibri"/>
                <w:sz w:val="22"/>
                <w:szCs w:val="22"/>
                <w:highlight w:val="yellow"/>
                <w:lang w:val="en-GB"/>
              </w:rPr>
              <w:t xml:space="preserve"> </w:t>
            </w:r>
            <w:r w:rsidR="00042243" w:rsidRPr="00CD17B5">
              <w:rPr>
                <w:rFonts w:ascii="Calibri" w:hAnsi="Calibri" w:cs="Calibri"/>
                <w:sz w:val="22"/>
                <w:szCs w:val="22"/>
                <w:highlight w:val="yellow"/>
              </w:rPr>
              <w:t>Our legal bases for processing such data is compliance with our legal obligations (Art. 6.1(c) GDPR), we may be required to collect, retain, or share your Personal Data under applicable laws.</w:t>
            </w:r>
          </w:p>
        </w:tc>
      </w:tr>
    </w:tbl>
    <w:p w14:paraId="3C2982B8" w14:textId="77777777" w:rsidR="00475E2E" w:rsidRPr="009B4343" w:rsidRDefault="00475E2E" w:rsidP="00405B5B">
      <w:pPr>
        <w:spacing w:line="240" w:lineRule="auto"/>
        <w:jc w:val="both"/>
        <w:rPr>
          <w:rFonts w:ascii="Calibri" w:hAnsi="Calibri" w:cs="Calibri"/>
          <w:sz w:val="22"/>
          <w:szCs w:val="22"/>
        </w:rPr>
      </w:pPr>
    </w:p>
    <w:p w14:paraId="7A1E9B8B" w14:textId="0F35CA06" w:rsidR="003C3885" w:rsidRPr="009B4343" w:rsidRDefault="003C3885" w:rsidP="00405B5B">
      <w:pPr>
        <w:spacing w:line="240" w:lineRule="auto"/>
        <w:jc w:val="both"/>
        <w:rPr>
          <w:rFonts w:ascii="Calibri" w:hAnsi="Calibri" w:cs="Calibri"/>
          <w:b/>
          <w:bCs/>
          <w:sz w:val="22"/>
          <w:szCs w:val="22"/>
        </w:rPr>
      </w:pPr>
      <w:r w:rsidRPr="009B4343">
        <w:rPr>
          <w:rFonts w:ascii="Calibri" w:hAnsi="Calibri" w:cs="Calibri"/>
          <w:b/>
          <w:bCs/>
          <w:sz w:val="22"/>
          <w:szCs w:val="22"/>
        </w:rPr>
        <w:t>7. Payalo’s Role as Controller or Processor</w:t>
      </w:r>
    </w:p>
    <w:p w14:paraId="7FB32E17" w14:textId="1D940240" w:rsidR="009B4343" w:rsidRPr="009B4343" w:rsidRDefault="009B4343" w:rsidP="00405B5B">
      <w:pPr>
        <w:spacing w:line="240" w:lineRule="auto"/>
        <w:jc w:val="both"/>
        <w:rPr>
          <w:rFonts w:ascii="Calibri" w:hAnsi="Calibri" w:cs="Calibri"/>
          <w:sz w:val="22"/>
          <w:szCs w:val="22"/>
        </w:rPr>
      </w:pPr>
      <w:r w:rsidRPr="009B4343">
        <w:rPr>
          <w:rFonts w:ascii="Calibri" w:hAnsi="Calibri" w:cs="Calibri"/>
          <w:sz w:val="22"/>
          <w:szCs w:val="22"/>
        </w:rPr>
        <w:t>Payalo acts as a data controller where it determines the purposes and means of processing Personal Data, including in relation to:</w:t>
      </w:r>
    </w:p>
    <w:p w14:paraId="030F5628" w14:textId="55797DFE" w:rsidR="00405B5B" w:rsidRPr="009B4343" w:rsidRDefault="00FA63AA" w:rsidP="00405B5B">
      <w:pPr>
        <w:pStyle w:val="ListParagraph"/>
        <w:numPr>
          <w:ilvl w:val="0"/>
          <w:numId w:val="11"/>
        </w:numPr>
        <w:spacing w:line="240" w:lineRule="auto"/>
        <w:jc w:val="both"/>
        <w:rPr>
          <w:rFonts w:ascii="Calibri" w:hAnsi="Calibri" w:cs="Calibri"/>
          <w:sz w:val="22"/>
          <w:szCs w:val="22"/>
        </w:rPr>
      </w:pPr>
      <w:r w:rsidRPr="009B4343">
        <w:rPr>
          <w:rFonts w:ascii="Calibri" w:hAnsi="Calibri" w:cs="Calibri"/>
          <w:sz w:val="22"/>
          <w:szCs w:val="22"/>
        </w:rPr>
        <w:t>Website</w:t>
      </w:r>
      <w:r w:rsidR="00405B5B" w:rsidRPr="009B4343">
        <w:rPr>
          <w:rFonts w:ascii="Calibri" w:hAnsi="Calibri" w:cs="Calibri"/>
          <w:sz w:val="22"/>
          <w:szCs w:val="22"/>
        </w:rPr>
        <w:t xml:space="preserve"> visitors;</w:t>
      </w:r>
    </w:p>
    <w:p w14:paraId="24445A35" w14:textId="77777777" w:rsidR="00405B5B" w:rsidRPr="009B4343" w:rsidRDefault="00405B5B" w:rsidP="00405B5B">
      <w:pPr>
        <w:pStyle w:val="ListParagraph"/>
        <w:numPr>
          <w:ilvl w:val="0"/>
          <w:numId w:val="11"/>
        </w:numPr>
        <w:spacing w:line="240" w:lineRule="auto"/>
        <w:jc w:val="both"/>
        <w:rPr>
          <w:rFonts w:ascii="Calibri" w:hAnsi="Calibri" w:cs="Calibri"/>
          <w:sz w:val="22"/>
          <w:szCs w:val="22"/>
        </w:rPr>
      </w:pPr>
      <w:r w:rsidRPr="009B4343">
        <w:rPr>
          <w:rFonts w:ascii="Calibri" w:hAnsi="Calibri" w:cs="Calibri"/>
          <w:sz w:val="22"/>
          <w:szCs w:val="22"/>
        </w:rPr>
        <w:t>merchant onboarding and account administration;</w:t>
      </w:r>
    </w:p>
    <w:p w14:paraId="3975C660" w14:textId="77777777" w:rsidR="00405B5B" w:rsidRPr="009B4343" w:rsidRDefault="00405B5B" w:rsidP="00405B5B">
      <w:pPr>
        <w:pStyle w:val="ListParagraph"/>
        <w:numPr>
          <w:ilvl w:val="0"/>
          <w:numId w:val="11"/>
        </w:numPr>
        <w:spacing w:line="240" w:lineRule="auto"/>
        <w:jc w:val="both"/>
        <w:rPr>
          <w:rFonts w:ascii="Calibri" w:hAnsi="Calibri" w:cs="Calibri"/>
          <w:sz w:val="22"/>
          <w:szCs w:val="22"/>
        </w:rPr>
      </w:pPr>
      <w:r w:rsidRPr="009B4343">
        <w:rPr>
          <w:rFonts w:ascii="Calibri" w:hAnsi="Calibri" w:cs="Calibri"/>
          <w:sz w:val="22"/>
          <w:szCs w:val="22"/>
        </w:rPr>
        <w:t>direct communications with Payalo;</w:t>
      </w:r>
    </w:p>
    <w:p w14:paraId="38BBA807" w14:textId="77777777" w:rsidR="00405B5B" w:rsidRPr="009B4343" w:rsidRDefault="00405B5B" w:rsidP="00405B5B">
      <w:pPr>
        <w:pStyle w:val="ListParagraph"/>
        <w:numPr>
          <w:ilvl w:val="0"/>
          <w:numId w:val="11"/>
        </w:numPr>
        <w:spacing w:line="240" w:lineRule="auto"/>
        <w:jc w:val="both"/>
        <w:rPr>
          <w:rFonts w:ascii="Calibri" w:hAnsi="Calibri" w:cs="Calibri"/>
          <w:sz w:val="22"/>
          <w:szCs w:val="22"/>
        </w:rPr>
      </w:pPr>
      <w:r w:rsidRPr="009B4343">
        <w:rPr>
          <w:rFonts w:ascii="Calibri" w:hAnsi="Calibri" w:cs="Calibri"/>
          <w:sz w:val="22"/>
          <w:szCs w:val="22"/>
        </w:rPr>
        <w:t>business contacts;</w:t>
      </w:r>
    </w:p>
    <w:p w14:paraId="3BA775F8" w14:textId="77777777" w:rsidR="00405B5B" w:rsidRPr="009B4343" w:rsidRDefault="00405B5B" w:rsidP="00405B5B">
      <w:pPr>
        <w:pStyle w:val="ListParagraph"/>
        <w:numPr>
          <w:ilvl w:val="0"/>
          <w:numId w:val="11"/>
        </w:numPr>
        <w:spacing w:line="240" w:lineRule="auto"/>
        <w:jc w:val="both"/>
        <w:rPr>
          <w:rFonts w:ascii="Calibri" w:hAnsi="Calibri" w:cs="Calibri"/>
          <w:sz w:val="22"/>
          <w:szCs w:val="22"/>
        </w:rPr>
      </w:pPr>
      <w:r w:rsidRPr="009B4343">
        <w:rPr>
          <w:rFonts w:ascii="Calibri" w:hAnsi="Calibri" w:cs="Calibri"/>
          <w:sz w:val="22"/>
          <w:szCs w:val="22"/>
        </w:rPr>
        <w:t>compliance and security activities; and</w:t>
      </w:r>
    </w:p>
    <w:p w14:paraId="1D82104F" w14:textId="30E35357" w:rsidR="0006587D" w:rsidRPr="009B4343" w:rsidRDefault="00405B5B" w:rsidP="00405B5B">
      <w:pPr>
        <w:pStyle w:val="ListParagraph"/>
        <w:numPr>
          <w:ilvl w:val="0"/>
          <w:numId w:val="11"/>
        </w:numPr>
        <w:spacing w:line="240" w:lineRule="auto"/>
        <w:jc w:val="both"/>
        <w:rPr>
          <w:rFonts w:ascii="Calibri" w:hAnsi="Calibri" w:cs="Calibri"/>
          <w:sz w:val="22"/>
          <w:szCs w:val="22"/>
        </w:rPr>
      </w:pPr>
      <w:r w:rsidRPr="009B4343">
        <w:rPr>
          <w:rFonts w:ascii="Calibri" w:hAnsi="Calibri" w:cs="Calibri"/>
          <w:sz w:val="22"/>
          <w:szCs w:val="22"/>
        </w:rPr>
        <w:t>Payalo’s own legal, audit and operational records.</w:t>
      </w:r>
    </w:p>
    <w:p w14:paraId="5F2EAEFB" w14:textId="77777777" w:rsidR="00405B5B" w:rsidRPr="009B4343" w:rsidRDefault="00405B5B" w:rsidP="00B043D3">
      <w:pPr>
        <w:pStyle w:val="ListParagraph"/>
        <w:spacing w:line="240" w:lineRule="auto"/>
        <w:ind w:left="360"/>
        <w:jc w:val="both"/>
        <w:rPr>
          <w:rFonts w:ascii="Calibri" w:hAnsi="Calibri" w:cs="Calibri"/>
          <w:sz w:val="22"/>
          <w:szCs w:val="22"/>
        </w:rPr>
      </w:pPr>
    </w:p>
    <w:p w14:paraId="458183C3" w14:textId="52272252" w:rsidR="009B4343" w:rsidRPr="009B4343" w:rsidRDefault="009B4343" w:rsidP="00405B5B">
      <w:pPr>
        <w:spacing w:line="240" w:lineRule="auto"/>
        <w:jc w:val="both"/>
        <w:rPr>
          <w:rFonts w:ascii="Calibri" w:hAnsi="Calibri" w:cs="Calibri"/>
          <w:sz w:val="22"/>
          <w:szCs w:val="22"/>
        </w:rPr>
      </w:pPr>
      <w:r w:rsidRPr="007D7618">
        <w:rPr>
          <w:rFonts w:ascii="Calibri" w:hAnsi="Calibri" w:cs="Calibri"/>
          <w:sz w:val="22"/>
          <w:szCs w:val="22"/>
          <w:highlight w:val="yellow"/>
        </w:rPr>
        <w:t>In certain circumstances, where Payalo processes customer or transaction-related Personal Data on behalf of a merchant solely for the purpose of providing Platform, notification, integration or technical services, Payalo may act as a data processor or service provider, depending on the applicable agreement and data protection law.</w:t>
      </w:r>
    </w:p>
    <w:p w14:paraId="06C88084" w14:textId="2D7B418C" w:rsidR="00405B5B" w:rsidRPr="009B4343" w:rsidRDefault="00405B5B" w:rsidP="00405B5B">
      <w:pPr>
        <w:spacing w:line="240" w:lineRule="auto"/>
        <w:jc w:val="both"/>
        <w:rPr>
          <w:rFonts w:ascii="Calibri" w:hAnsi="Calibri" w:cs="Calibri"/>
          <w:sz w:val="22"/>
          <w:szCs w:val="22"/>
          <w:lang w:bidi="he-IL"/>
        </w:rPr>
      </w:pPr>
      <w:r w:rsidRPr="009B4343">
        <w:rPr>
          <w:rFonts w:ascii="Calibri" w:hAnsi="Calibri" w:cs="Calibri"/>
          <w:sz w:val="22"/>
          <w:szCs w:val="22"/>
        </w:rPr>
        <w:t>Where required, Payalo and the merchant may enter into a separate data processing agreement or data processing addendum.</w:t>
      </w:r>
    </w:p>
    <w:p w14:paraId="0B29BAB0" w14:textId="2D4B4D1E"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8. Sharing Personal Data</w:t>
      </w:r>
    </w:p>
    <w:p w14:paraId="613FC877" w14:textId="08AC8C4B" w:rsidR="00950049" w:rsidRPr="007D7618" w:rsidRDefault="00950049" w:rsidP="00950049">
      <w:pPr>
        <w:numPr>
          <w:ilvl w:val="0"/>
          <w:numId w:val="23"/>
        </w:num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 xml:space="preserve">Affiliated companies: We may share Personal Data internally within our affiliated companies and subsidiaries, for the purposes described in this Policy. </w:t>
      </w:r>
    </w:p>
    <w:p w14:paraId="25B34DE5" w14:textId="49B6A624" w:rsidR="00462CAF" w:rsidRPr="007D7618" w:rsidRDefault="00950049" w:rsidP="0089484C">
      <w:pPr>
        <w:numPr>
          <w:ilvl w:val="0"/>
          <w:numId w:val="23"/>
        </w:num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Payment processors: We share your payment information with third party payment processors</w:t>
      </w:r>
      <w:r w:rsidR="00462CAF" w:rsidRPr="007D7618">
        <w:rPr>
          <w:rFonts w:ascii="Calibri" w:hAnsi="Calibri" w:cs="Calibri"/>
          <w:sz w:val="22"/>
          <w:szCs w:val="22"/>
          <w:highlight w:val="yellow"/>
          <w:lang w:val="en-GB"/>
        </w:rPr>
        <w:t xml:space="preserve"> (e.g. banks, aggregators, mobile money operators)</w:t>
      </w:r>
      <w:r w:rsidRPr="007D7618">
        <w:rPr>
          <w:rFonts w:ascii="Calibri" w:hAnsi="Calibri" w:cs="Calibri"/>
          <w:sz w:val="22"/>
          <w:szCs w:val="22"/>
          <w:highlight w:val="yellow"/>
          <w:lang w:val="en-GB"/>
        </w:rPr>
        <w:t>, for the purpose of facilitating your payments when using our Services. These third parties may have access to your Personal Data so that they may perform these tasks on our behalf.</w:t>
      </w:r>
    </w:p>
    <w:p w14:paraId="0F61A75F" w14:textId="6E1807B2" w:rsidR="00950049" w:rsidRPr="007D7618" w:rsidRDefault="00950049" w:rsidP="0089484C">
      <w:pPr>
        <w:numPr>
          <w:ilvl w:val="0"/>
          <w:numId w:val="23"/>
        </w:num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 xml:space="preserve">Service </w:t>
      </w:r>
      <w:r w:rsidR="009417FC" w:rsidRPr="007D7618">
        <w:rPr>
          <w:rFonts w:ascii="Calibri" w:hAnsi="Calibri" w:cs="Calibri"/>
          <w:sz w:val="22"/>
          <w:szCs w:val="22"/>
          <w:highlight w:val="yellow"/>
          <w:lang w:val="en-GB"/>
        </w:rPr>
        <w:t xml:space="preserve">and telecom </w:t>
      </w:r>
      <w:r w:rsidRPr="007D7618">
        <w:rPr>
          <w:rFonts w:ascii="Calibri" w:hAnsi="Calibri" w:cs="Calibri"/>
          <w:sz w:val="22"/>
          <w:szCs w:val="22"/>
          <w:highlight w:val="yellow"/>
          <w:lang w:val="en-GB"/>
        </w:rPr>
        <w:t>providers: Our service providers work on our behalf that may need access to certain Personal Data in order to provide their services to us. These companies include those we have hired to provide customer service support, hosting, billing, content management tools, analytics, customer service, fraud protection, etc..</w:t>
      </w:r>
    </w:p>
    <w:p w14:paraId="0AC1DDA4" w14:textId="4E8E3247" w:rsidR="00950049" w:rsidRPr="007D7618" w:rsidRDefault="00950049" w:rsidP="0089484C">
      <w:pPr>
        <w:numPr>
          <w:ilvl w:val="0"/>
          <w:numId w:val="23"/>
        </w:num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 xml:space="preserve">Third party advertisers: We may partner with third parties to either display advertising on our Services or to manage our advertising on other </w:t>
      </w:r>
      <w:r w:rsidR="00FA63AA" w:rsidRPr="007D7618">
        <w:rPr>
          <w:rFonts w:ascii="Calibri" w:hAnsi="Calibri" w:cs="Calibri"/>
          <w:sz w:val="22"/>
          <w:szCs w:val="22"/>
          <w:highlight w:val="yellow"/>
          <w:lang w:val="en-GB"/>
        </w:rPr>
        <w:t>Website</w:t>
      </w:r>
      <w:r w:rsidRPr="007D7618">
        <w:rPr>
          <w:rFonts w:ascii="Calibri" w:hAnsi="Calibri" w:cs="Calibri"/>
          <w:sz w:val="22"/>
          <w:szCs w:val="22"/>
          <w:highlight w:val="yellow"/>
          <w:lang w:val="en-GB"/>
        </w:rPr>
        <w:t xml:space="preserve">s or apps. Our third party advertisers may use Tracking Technologies to gather information about your activities on our Services and other </w:t>
      </w:r>
      <w:r w:rsidR="00FA63AA" w:rsidRPr="007D7618">
        <w:rPr>
          <w:rFonts w:ascii="Calibri" w:hAnsi="Calibri" w:cs="Calibri"/>
          <w:sz w:val="22"/>
          <w:szCs w:val="22"/>
          <w:highlight w:val="yellow"/>
          <w:lang w:val="en-GB"/>
        </w:rPr>
        <w:t>Website</w:t>
      </w:r>
      <w:r w:rsidRPr="007D7618">
        <w:rPr>
          <w:rFonts w:ascii="Calibri" w:hAnsi="Calibri" w:cs="Calibri"/>
          <w:sz w:val="22"/>
          <w:szCs w:val="22"/>
          <w:highlight w:val="yellow"/>
          <w:lang w:val="en-GB"/>
        </w:rPr>
        <w:t xml:space="preserve">s and apps in order to provide you advertising based upon your browsing activities and interests. </w:t>
      </w:r>
    </w:p>
    <w:p w14:paraId="786319A6" w14:textId="52CFC22C" w:rsidR="00950049" w:rsidRPr="007D7618" w:rsidRDefault="00950049" w:rsidP="0089484C">
      <w:pPr>
        <w:numPr>
          <w:ilvl w:val="0"/>
          <w:numId w:val="23"/>
        </w:num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lastRenderedPageBreak/>
        <w:t>Compliance with laws and law enforcement entities: We may disclose any data about you to government or law enforcement officials or private parties as we, in our sole discretion, believe necessary or appropriate to respond to claims and legal procedures (including but not limited to subpoenas), to protect our or a third party’s property and rights, to protect the safety of the public or any person, or to prevent or stop any activity we may consider to be, or to pose a risk of being, illegal, unethical, inappropriate or legally actionable. We may also be required to disclose an individual’s Personal Data in response to a lawful request by public authorities, including meeting national security or law enforcement requirements.</w:t>
      </w:r>
    </w:p>
    <w:p w14:paraId="67E3196D" w14:textId="37FED2A3" w:rsidR="00950049" w:rsidRPr="007D7618" w:rsidRDefault="00950049" w:rsidP="0089484C">
      <w:pPr>
        <w:numPr>
          <w:ilvl w:val="0"/>
          <w:numId w:val="23"/>
        </w:num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Auditors and advisers: We may share your data with our external auditors, advisors and professional service providers (e.g., lawyers, accountants, insurers) for ensuring our compliance with regulatory requirements and industry standards.</w:t>
      </w:r>
    </w:p>
    <w:p w14:paraId="6E98EBE7" w14:textId="294876D2" w:rsidR="00950049" w:rsidRPr="007D7618" w:rsidRDefault="00950049" w:rsidP="00950049">
      <w:pPr>
        <w:numPr>
          <w:ilvl w:val="0"/>
          <w:numId w:val="23"/>
        </w:num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Mergers and acquisitions:  We will transfer, sell or otherwise share your data in case of entering into a business transaction such as merger, acquisition, reorganization, bankruptcy, or sale of some or all of our assets.</w:t>
      </w:r>
    </w:p>
    <w:p w14:paraId="15CD9B99" w14:textId="77777777" w:rsidR="00950049" w:rsidRPr="0089484C" w:rsidRDefault="00950049" w:rsidP="0089484C">
      <w:pPr>
        <w:rPr>
          <w:rFonts w:ascii="Calibri" w:hAnsi="Calibri" w:cs="Calibri"/>
          <w:sz w:val="22"/>
          <w:szCs w:val="22"/>
          <w:lang w:val="en-GB"/>
        </w:rPr>
      </w:pPr>
    </w:p>
    <w:p w14:paraId="343E41F1" w14:textId="17DA47BB" w:rsidR="00266066" w:rsidRPr="007D7618" w:rsidRDefault="003340B4" w:rsidP="003340B4">
      <w:pPr>
        <w:spacing w:line="240" w:lineRule="auto"/>
        <w:jc w:val="both"/>
        <w:rPr>
          <w:rFonts w:ascii="Calibri" w:hAnsi="Calibri" w:cs="Calibri"/>
          <w:sz w:val="22"/>
          <w:szCs w:val="22"/>
          <w:highlight w:val="yellow"/>
        </w:rPr>
      </w:pPr>
      <w:r w:rsidRPr="007D7618">
        <w:rPr>
          <w:rFonts w:ascii="Calibri" w:hAnsi="Calibri" w:cs="Calibri"/>
          <w:sz w:val="22"/>
          <w:szCs w:val="22"/>
          <w:highlight w:val="yellow"/>
          <w:lang w:val="en-GB"/>
        </w:rPr>
        <w:t xml:space="preserve">All third-party </w:t>
      </w:r>
      <w:r w:rsidR="00950049" w:rsidRPr="007D7618">
        <w:rPr>
          <w:rFonts w:ascii="Calibri" w:hAnsi="Calibri" w:cs="Calibri"/>
          <w:sz w:val="22"/>
          <w:szCs w:val="22"/>
          <w:highlight w:val="yellow"/>
          <w:lang w:val="en-GB"/>
        </w:rPr>
        <w:t>recipients may only use Personal Data on our behalf or for specific permissible purposes, and are subject to strict confidentiality and data protection requirements as part of our contractual arrangements with them.</w:t>
      </w:r>
      <w:r w:rsidR="002F1039" w:rsidRPr="007D7618">
        <w:rPr>
          <w:rFonts w:ascii="Calibri" w:hAnsi="Calibri" w:cs="Calibri"/>
          <w:sz w:val="22"/>
          <w:szCs w:val="22"/>
          <w:highlight w:val="yellow"/>
          <w:lang w:val="en-GB"/>
        </w:rPr>
        <w:t xml:space="preserve"> </w:t>
      </w:r>
      <w:r w:rsidR="002F1039" w:rsidRPr="007D7618">
        <w:rPr>
          <w:rFonts w:ascii="Calibri" w:hAnsi="Calibri" w:cs="Calibri"/>
          <w:sz w:val="22"/>
          <w:szCs w:val="22"/>
          <w:highlight w:val="yellow"/>
        </w:rPr>
        <w:t xml:space="preserve">Third parties may independently collect, process, verify, authorise, decline, settle or otherwise handle payment-related data. </w:t>
      </w:r>
    </w:p>
    <w:p w14:paraId="2CEEDFC0" w14:textId="77777777" w:rsidR="009B4343" w:rsidRPr="007D7618" w:rsidRDefault="00266066" w:rsidP="0004324D">
      <w:p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All third-party recipients with access to Personal Data are required to enter into data processing agreements or other appropriate contractual arrangements that include confidentiality obligations and require the implementation of appropriate technical and organizational measures to protect Personal Data, in accordance with Article 28 GDPR.</w:t>
      </w:r>
    </w:p>
    <w:p w14:paraId="30F025F6" w14:textId="6A01ECF5" w:rsidR="00950049" w:rsidRPr="007D7618" w:rsidRDefault="009B4343" w:rsidP="0004324D">
      <w:pPr>
        <w:spacing w:line="240" w:lineRule="auto"/>
        <w:jc w:val="both"/>
        <w:rPr>
          <w:rFonts w:ascii="Calibri" w:hAnsi="Calibri" w:cs="Calibri"/>
          <w:sz w:val="22"/>
          <w:szCs w:val="22"/>
          <w:highlight w:val="yellow"/>
          <w:lang w:val="en-GB"/>
        </w:rPr>
      </w:pPr>
      <w:r w:rsidRPr="007D7618">
        <w:rPr>
          <w:rFonts w:ascii="Calibri" w:hAnsi="Calibri" w:cs="Calibri"/>
          <w:sz w:val="22"/>
          <w:szCs w:val="22"/>
          <w:highlight w:val="yellow"/>
          <w:lang w:val="en-GB"/>
        </w:rPr>
        <w:t>You may request further information about the categories of third-party recipients of your Personal Data by contacting us using the details in the “Contact Us” section below.</w:t>
      </w:r>
    </w:p>
    <w:p w14:paraId="6DEA58D5" w14:textId="7F1088B8" w:rsidR="009417FC" w:rsidRPr="0089484C" w:rsidRDefault="009417FC" w:rsidP="0089484C">
      <w:pPr>
        <w:spacing w:line="240" w:lineRule="auto"/>
        <w:jc w:val="both"/>
        <w:rPr>
          <w:rFonts w:ascii="Calibri" w:hAnsi="Calibri" w:cs="Calibri"/>
          <w:b/>
          <w:bCs/>
          <w:sz w:val="22"/>
          <w:szCs w:val="22"/>
        </w:rPr>
      </w:pPr>
      <w:r w:rsidRPr="007D7618">
        <w:rPr>
          <w:rFonts w:ascii="Calibri" w:hAnsi="Calibri" w:cs="Calibri"/>
          <w:b/>
          <w:bCs/>
          <w:sz w:val="22"/>
          <w:szCs w:val="22"/>
          <w:highlight w:val="yellow"/>
        </w:rPr>
        <w:t>Merchants and users should review the privacy policies and terms of the relevant third-party providers.</w:t>
      </w:r>
    </w:p>
    <w:p w14:paraId="533BA4D8" w14:textId="0B1FD9B1" w:rsidR="00405B5B" w:rsidRPr="007D7618" w:rsidRDefault="009417FC" w:rsidP="00405B5B">
      <w:pPr>
        <w:spacing w:line="240" w:lineRule="auto"/>
        <w:jc w:val="both"/>
        <w:rPr>
          <w:rFonts w:ascii="Calibri" w:hAnsi="Calibri" w:cs="Calibri"/>
          <w:b/>
          <w:bCs/>
          <w:sz w:val="22"/>
          <w:szCs w:val="22"/>
          <w:highlight w:val="yellow"/>
        </w:rPr>
      </w:pPr>
      <w:r w:rsidRPr="009B4343">
        <w:rPr>
          <w:rFonts w:ascii="Calibri" w:hAnsi="Calibri" w:cs="Calibri"/>
          <w:b/>
          <w:bCs/>
          <w:sz w:val="22"/>
          <w:szCs w:val="22"/>
        </w:rPr>
        <w:t>9</w:t>
      </w:r>
      <w:r w:rsidR="00405B5B" w:rsidRPr="007D7618">
        <w:rPr>
          <w:rFonts w:ascii="Calibri" w:hAnsi="Calibri" w:cs="Calibri"/>
          <w:b/>
          <w:bCs/>
          <w:sz w:val="22"/>
          <w:szCs w:val="22"/>
          <w:highlight w:val="yellow"/>
        </w:rPr>
        <w:t>. International Transfers</w:t>
      </w:r>
    </w:p>
    <w:p w14:paraId="35E62039" w14:textId="33FD9C6D" w:rsidR="00405B5B" w:rsidRPr="007D7618" w:rsidRDefault="00405B5B" w:rsidP="00405B5B">
      <w:p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Personal data may be processed in countries outside the country where you are located</w:t>
      </w:r>
      <w:r w:rsidR="00EA5A6B" w:rsidRPr="007D7618">
        <w:rPr>
          <w:rFonts w:ascii="Calibri" w:hAnsi="Calibri" w:cs="Calibri"/>
          <w:sz w:val="22"/>
          <w:szCs w:val="22"/>
          <w:highlight w:val="yellow"/>
        </w:rPr>
        <w:t xml:space="preserve"> and/or outside the European Economic Area ("</w:t>
      </w:r>
      <w:r w:rsidR="00EA5A6B" w:rsidRPr="007D7618">
        <w:rPr>
          <w:rFonts w:ascii="Calibri" w:hAnsi="Calibri" w:cs="Calibri"/>
          <w:b/>
          <w:bCs/>
          <w:sz w:val="22"/>
          <w:szCs w:val="22"/>
          <w:highlight w:val="yellow"/>
        </w:rPr>
        <w:t>EEA</w:t>
      </w:r>
      <w:r w:rsidR="00EA5A6B" w:rsidRPr="007D7618">
        <w:rPr>
          <w:rFonts w:ascii="Calibri" w:hAnsi="Calibri" w:cs="Calibri"/>
          <w:sz w:val="22"/>
          <w:szCs w:val="22"/>
          <w:highlight w:val="yellow"/>
        </w:rPr>
        <w:t>")</w:t>
      </w:r>
      <w:r w:rsidRPr="007D7618">
        <w:rPr>
          <w:rFonts w:ascii="Calibri" w:hAnsi="Calibri" w:cs="Calibri"/>
          <w:sz w:val="22"/>
          <w:szCs w:val="22"/>
          <w:highlight w:val="yellow"/>
        </w:rPr>
        <w:t>, including countries where Payalo, its affiliates, merchants, partners, payment channels or service providers operate.</w:t>
      </w:r>
    </w:p>
    <w:p w14:paraId="0719705E" w14:textId="5FEF13DF" w:rsidR="00E72B52" w:rsidRPr="007D7618" w:rsidRDefault="00E72B52" w:rsidP="00EA5A6B">
      <w:p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The data protection and other laws of these countries may not be as comprehensive as those in the EEA. In these circumstances, we will take reasonable steps to ensure that your Personal Data is protected in accordance with this Policy through appropriate safeguards for international transfers as permitted under Article 46 GDPR, which may include:</w:t>
      </w:r>
    </w:p>
    <w:p w14:paraId="6B40449F" w14:textId="03824F62" w:rsidR="009B4343" w:rsidRPr="007D7618" w:rsidRDefault="009B4343" w:rsidP="009B4343">
      <w:pPr>
        <w:pStyle w:val="ListParagraph"/>
        <w:numPr>
          <w:ilvl w:val="0"/>
          <w:numId w:val="29"/>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European Commission adequacy decisions;</w:t>
      </w:r>
    </w:p>
    <w:p w14:paraId="6410B895" w14:textId="392C091E" w:rsidR="009B4343" w:rsidRPr="007D7618" w:rsidRDefault="009B4343" w:rsidP="009B4343">
      <w:pPr>
        <w:pStyle w:val="ListParagraph"/>
        <w:numPr>
          <w:ilvl w:val="0"/>
          <w:numId w:val="29"/>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Standard Contractual Clauses approved by the European Commission (“</w:t>
      </w:r>
      <w:r w:rsidRPr="007D7618">
        <w:rPr>
          <w:rFonts w:ascii="Calibri" w:hAnsi="Calibri" w:cs="Calibri"/>
          <w:b/>
          <w:bCs/>
          <w:sz w:val="22"/>
          <w:szCs w:val="22"/>
          <w:highlight w:val="yellow"/>
        </w:rPr>
        <w:t>SCCs</w:t>
      </w:r>
      <w:r w:rsidRPr="007D7618">
        <w:rPr>
          <w:rFonts w:ascii="Calibri" w:hAnsi="Calibri" w:cs="Calibri"/>
          <w:sz w:val="22"/>
          <w:szCs w:val="22"/>
          <w:highlight w:val="yellow"/>
        </w:rPr>
        <w:t>”);</w:t>
      </w:r>
    </w:p>
    <w:p w14:paraId="055420AF" w14:textId="6966854F" w:rsidR="009B4343" w:rsidRPr="007D7618" w:rsidRDefault="009B4343" w:rsidP="009B4343">
      <w:pPr>
        <w:pStyle w:val="ListParagraph"/>
        <w:numPr>
          <w:ilvl w:val="0"/>
          <w:numId w:val="29"/>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Binding Corporate Rules where applicable within our corporate group;</w:t>
      </w:r>
    </w:p>
    <w:p w14:paraId="6DB0BB8D" w14:textId="1D15177F" w:rsidR="009B4343" w:rsidRPr="007D7618" w:rsidRDefault="009B4343" w:rsidP="009B4343">
      <w:pPr>
        <w:pStyle w:val="ListParagraph"/>
        <w:numPr>
          <w:ilvl w:val="0"/>
          <w:numId w:val="29"/>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data processing agreements with contractual confidentiality and security obligations;</w:t>
      </w:r>
    </w:p>
    <w:p w14:paraId="77F58C52" w14:textId="5418722A" w:rsidR="00405B5B" w:rsidRPr="007D7618" w:rsidRDefault="00405B5B" w:rsidP="009B4343">
      <w:pPr>
        <w:pStyle w:val="ListParagraph"/>
        <w:numPr>
          <w:ilvl w:val="0"/>
          <w:numId w:val="29"/>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other lawful transfer mechanisms.</w:t>
      </w:r>
    </w:p>
    <w:p w14:paraId="28B8DD87" w14:textId="77777777" w:rsidR="00E72B52" w:rsidRPr="007D7618" w:rsidRDefault="00D7723E">
      <w:pPr>
        <w:pStyle w:val="NormalWeb"/>
        <w:spacing w:line="360" w:lineRule="auto"/>
        <w:rPr>
          <w:rFonts w:ascii="Calibri" w:eastAsiaTheme="minorHAnsi" w:hAnsi="Calibri" w:cs="Calibri"/>
          <w:kern w:val="2"/>
          <w:sz w:val="22"/>
          <w:szCs w:val="22"/>
          <w:highlight w:val="yellow"/>
          <w:lang w:bidi="ar-SA"/>
          <w14:ligatures w14:val="standardContextual"/>
        </w:rPr>
      </w:pPr>
      <w:r w:rsidRPr="007D7618">
        <w:rPr>
          <w:rFonts w:ascii="Calibri" w:eastAsiaTheme="minorHAnsi" w:hAnsi="Calibri" w:cs="Calibri"/>
          <w:kern w:val="2"/>
          <w:sz w:val="22"/>
          <w:szCs w:val="22"/>
          <w:highlight w:val="yellow"/>
          <w:lang w:bidi="ar-SA"/>
          <w14:ligatures w14:val="standardContextual"/>
        </w:rPr>
        <w:t xml:space="preserve">For more information about the international transfer of your Personal Data, our contact details are available under the section below "Contact Us". </w:t>
      </w:r>
    </w:p>
    <w:p w14:paraId="3D32C8FC" w14:textId="5BAE4B59" w:rsidR="00D7723E" w:rsidRPr="009B4343" w:rsidRDefault="00E72B52" w:rsidP="00B043D3">
      <w:pPr>
        <w:spacing w:line="240" w:lineRule="auto"/>
        <w:jc w:val="both"/>
        <w:rPr>
          <w:rFonts w:ascii="Calibri" w:hAnsi="Calibri" w:cs="Calibri"/>
          <w:sz w:val="22"/>
          <w:szCs w:val="22"/>
        </w:rPr>
      </w:pPr>
      <w:r w:rsidRPr="007D7618">
        <w:rPr>
          <w:rFonts w:ascii="Calibri" w:hAnsi="Calibri" w:cs="Calibri"/>
          <w:sz w:val="22"/>
          <w:szCs w:val="22"/>
          <w:highlight w:val="yellow"/>
        </w:rPr>
        <w:lastRenderedPageBreak/>
        <w:t xml:space="preserve">In addition to GDPR, Payalo is committed to compliance with applicable data protection laws in the African territories where it </w:t>
      </w:r>
      <w:r w:rsidR="0004324D" w:rsidRPr="007D7618">
        <w:rPr>
          <w:rFonts w:ascii="Calibri" w:hAnsi="Calibri" w:cs="Calibri"/>
          <w:sz w:val="22"/>
          <w:szCs w:val="22"/>
          <w:highlight w:val="yellow"/>
        </w:rPr>
        <w:t xml:space="preserve">operates. </w:t>
      </w:r>
      <w:r w:rsidRPr="007D7618">
        <w:rPr>
          <w:rFonts w:ascii="Calibri" w:hAnsi="Calibri" w:cs="Calibri"/>
          <w:sz w:val="22"/>
          <w:szCs w:val="22"/>
          <w:highlight w:val="yellow"/>
        </w:rPr>
        <w:t>To the extent that any local law provides additional or greater rights to data subjects than those set out in this Policy, such rights shall apply in accordance with the relevant local law.</w:t>
      </w:r>
    </w:p>
    <w:p w14:paraId="73AEA236" w14:textId="7838F6C3"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1</w:t>
      </w:r>
      <w:r w:rsidR="009417FC" w:rsidRPr="009B4343">
        <w:rPr>
          <w:rFonts w:ascii="Calibri" w:hAnsi="Calibri" w:cs="Calibri"/>
          <w:b/>
          <w:bCs/>
          <w:sz w:val="22"/>
          <w:szCs w:val="22"/>
        </w:rPr>
        <w:t>0</w:t>
      </w:r>
      <w:r w:rsidRPr="009B4343">
        <w:rPr>
          <w:rFonts w:ascii="Calibri" w:hAnsi="Calibri" w:cs="Calibri"/>
          <w:b/>
          <w:bCs/>
          <w:sz w:val="22"/>
          <w:szCs w:val="22"/>
        </w:rPr>
        <w:t>. Data Security</w:t>
      </w:r>
    </w:p>
    <w:p w14:paraId="0BE60FCC" w14:textId="53DFDEB5" w:rsidR="009B4343" w:rsidRPr="007D7618" w:rsidRDefault="009B4343" w:rsidP="0004324D">
      <w:p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Payalo implements technical and organizational measures designed to protect Personal Data against unauthorised and unlawful access, loss, misuse, alteration, disclosure or destruction in accordance with applicable laws and regulations.</w:t>
      </w:r>
    </w:p>
    <w:p w14:paraId="28A90ACC" w14:textId="4E6F957A" w:rsidR="009B4343" w:rsidRPr="009B4343" w:rsidRDefault="009B4343" w:rsidP="00405B5B">
      <w:pPr>
        <w:spacing w:line="240" w:lineRule="auto"/>
        <w:jc w:val="both"/>
        <w:rPr>
          <w:rFonts w:ascii="Calibri" w:hAnsi="Calibri" w:cs="Calibri"/>
          <w:sz w:val="22"/>
          <w:szCs w:val="22"/>
        </w:rPr>
      </w:pPr>
      <w:r w:rsidRPr="007D7618">
        <w:rPr>
          <w:rFonts w:ascii="Calibri" w:hAnsi="Calibri" w:cs="Calibri"/>
          <w:sz w:val="22"/>
          <w:szCs w:val="22"/>
          <w:highlight w:val="yellow"/>
        </w:rPr>
        <w:t>No system can be guaranteed to be completely secure. However, Payalo takes reasonable steps to protect Personal Data processed through its Platform and services.</w:t>
      </w:r>
    </w:p>
    <w:p w14:paraId="2F77BC76" w14:textId="223DC778" w:rsidR="00405B5B" w:rsidRPr="009B4343" w:rsidRDefault="009417FC" w:rsidP="00405B5B">
      <w:pPr>
        <w:spacing w:line="240" w:lineRule="auto"/>
        <w:jc w:val="both"/>
        <w:rPr>
          <w:rFonts w:ascii="Calibri" w:hAnsi="Calibri" w:cs="Calibri"/>
          <w:b/>
          <w:bCs/>
          <w:sz w:val="22"/>
          <w:szCs w:val="22"/>
        </w:rPr>
      </w:pPr>
      <w:r w:rsidRPr="009B4343">
        <w:rPr>
          <w:rFonts w:ascii="Calibri" w:hAnsi="Calibri" w:cs="Calibri"/>
          <w:b/>
          <w:bCs/>
          <w:sz w:val="22"/>
          <w:szCs w:val="22"/>
        </w:rPr>
        <w:t>11</w:t>
      </w:r>
      <w:r w:rsidR="00405B5B" w:rsidRPr="009B4343">
        <w:rPr>
          <w:rFonts w:ascii="Calibri" w:hAnsi="Calibri" w:cs="Calibri"/>
          <w:b/>
          <w:bCs/>
          <w:sz w:val="22"/>
          <w:szCs w:val="22"/>
        </w:rPr>
        <w:t>. Data Retention</w:t>
      </w:r>
    </w:p>
    <w:p w14:paraId="43C810E3" w14:textId="29C64D5A" w:rsidR="009B4343" w:rsidRPr="007D7618" w:rsidRDefault="009B4343" w:rsidP="00405B5B">
      <w:pPr>
        <w:spacing w:line="240" w:lineRule="auto"/>
        <w:jc w:val="both"/>
        <w:rPr>
          <w:rFonts w:ascii="Calibri" w:hAnsi="Calibri" w:cs="Calibri"/>
          <w:sz w:val="22"/>
          <w:szCs w:val="22"/>
        </w:rPr>
      </w:pPr>
      <w:r w:rsidRPr="007D7618">
        <w:rPr>
          <w:rFonts w:ascii="Calibri" w:hAnsi="Calibri" w:cs="Calibri"/>
          <w:sz w:val="22"/>
          <w:szCs w:val="22"/>
        </w:rPr>
        <w:t>Payalo retains Personal Data only for as long as necessary for the purposes for which it was collected, and according to the legal obligations, including to:</w:t>
      </w:r>
    </w:p>
    <w:p w14:paraId="2F6BA6BE" w14:textId="77777777" w:rsidR="00405B5B"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provide the Payalo services;</w:t>
      </w:r>
    </w:p>
    <w:p w14:paraId="1CC2FA49" w14:textId="77777777" w:rsidR="00405B5B"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maintain merchant accounts;</w:t>
      </w:r>
    </w:p>
    <w:p w14:paraId="1E4D3854" w14:textId="77777777" w:rsidR="00371407"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support transaction notification, reconciliation and audit records;</w:t>
      </w:r>
    </w:p>
    <w:p w14:paraId="456E56E2" w14:textId="77777777" w:rsidR="00371407"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resolve disputes;</w:t>
      </w:r>
    </w:p>
    <w:p w14:paraId="23A69779" w14:textId="77777777" w:rsidR="00371407"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prevent fraud or misuse;</w:t>
      </w:r>
    </w:p>
    <w:p w14:paraId="4E84E039" w14:textId="77777777" w:rsidR="00371407"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comply with legal, regulatory, tax and accounting obligations;</w:t>
      </w:r>
    </w:p>
    <w:p w14:paraId="0E461AA6" w14:textId="77777777" w:rsidR="00371407"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enforce contractual rights; and</w:t>
      </w:r>
    </w:p>
    <w:p w14:paraId="497C9C9F" w14:textId="353A07B2" w:rsidR="00405B5B" w:rsidRPr="007D7618" w:rsidRDefault="00405B5B" w:rsidP="00405B5B">
      <w:pPr>
        <w:pStyle w:val="ListParagraph"/>
        <w:numPr>
          <w:ilvl w:val="0"/>
          <w:numId w:val="15"/>
        </w:numPr>
        <w:spacing w:line="240" w:lineRule="auto"/>
        <w:jc w:val="both"/>
        <w:rPr>
          <w:rFonts w:ascii="Calibri" w:hAnsi="Calibri" w:cs="Calibri"/>
          <w:sz w:val="22"/>
          <w:szCs w:val="22"/>
        </w:rPr>
      </w:pPr>
      <w:r w:rsidRPr="007D7618">
        <w:rPr>
          <w:rFonts w:ascii="Calibri" w:hAnsi="Calibri" w:cs="Calibri"/>
          <w:sz w:val="22"/>
          <w:szCs w:val="22"/>
        </w:rPr>
        <w:t>maintain security and operational logs.</w:t>
      </w:r>
    </w:p>
    <w:p w14:paraId="0BFAE446" w14:textId="3AC03813" w:rsidR="00E72B52" w:rsidRPr="007D7618" w:rsidRDefault="00E72B52" w:rsidP="00405B5B">
      <w:pPr>
        <w:spacing w:line="240" w:lineRule="auto"/>
        <w:jc w:val="both"/>
        <w:rPr>
          <w:rFonts w:ascii="Calibri" w:hAnsi="Calibri" w:cs="Calibri"/>
          <w:sz w:val="22"/>
          <w:szCs w:val="22"/>
        </w:rPr>
      </w:pPr>
      <w:r w:rsidRPr="007D7618">
        <w:rPr>
          <w:rFonts w:ascii="Calibri" w:hAnsi="Calibri" w:cs="Calibri"/>
          <w:sz w:val="22"/>
          <w:szCs w:val="22"/>
        </w:rPr>
        <w:t xml:space="preserve">Retention periods may vary depending on the type of data, the purpose of processing, contractual requirements and applicable law. </w:t>
      </w:r>
    </w:p>
    <w:p w14:paraId="3CBD9690" w14:textId="0013CE33" w:rsidR="009B4343" w:rsidRPr="007D7618" w:rsidRDefault="009B4343" w:rsidP="00405B5B">
      <w:p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Payalo retains Personal Data for as long as necessary to fulfil the purposes for which it was collected, including complying with applicable legal and regulatory obligations.</w:t>
      </w:r>
    </w:p>
    <w:p w14:paraId="6916B154" w14:textId="12DA2EFB" w:rsidR="009B4343" w:rsidRPr="007D7618" w:rsidRDefault="009B4343" w:rsidP="00405B5B">
      <w:p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When Personal Data is no longer required, Payalo will delete, anonymise or securely archive it in accordance with applicable requirements.</w:t>
      </w:r>
    </w:p>
    <w:p w14:paraId="7F37C7F0" w14:textId="7672458B" w:rsidR="00137B3A" w:rsidRPr="007D7618" w:rsidRDefault="00137B3A" w:rsidP="00137B3A">
      <w:pPr>
        <w:spacing w:line="240" w:lineRule="auto"/>
        <w:jc w:val="both"/>
        <w:rPr>
          <w:rFonts w:ascii="Calibri" w:hAnsi="Calibri" w:cs="Calibri"/>
          <w:b/>
          <w:bCs/>
          <w:sz w:val="22"/>
          <w:szCs w:val="22"/>
          <w:highlight w:val="yellow"/>
          <w:lang w:val="en-GB"/>
        </w:rPr>
      </w:pPr>
      <w:r w:rsidRPr="007D7618">
        <w:rPr>
          <w:rFonts w:ascii="Calibri" w:hAnsi="Calibri" w:cs="Calibri"/>
          <w:sz w:val="22"/>
          <w:szCs w:val="22"/>
          <w:highlight w:val="yellow"/>
          <w:lang w:val="en-GB"/>
        </w:rPr>
        <w:t>If for any reason you wish to delete your Personal Data, please send us an e-mail to: [</w:t>
      </w:r>
      <w:commentRangeStart w:id="0"/>
      <w:r w:rsidRPr="007D7618">
        <w:rPr>
          <w:rFonts w:ascii="Calibri" w:hAnsi="Calibri" w:cs="Calibri"/>
          <w:sz w:val="22"/>
          <w:szCs w:val="22"/>
          <w:highlight w:val="yellow"/>
          <w:lang w:val="en-GB"/>
        </w:rPr>
        <w:t>____@___</w:t>
      </w:r>
      <w:commentRangeEnd w:id="0"/>
      <w:r w:rsidRPr="007D7618">
        <w:rPr>
          <w:rStyle w:val="CommentReference"/>
          <w:rFonts w:ascii="Calibri" w:hAnsi="Calibri" w:cs="Calibri"/>
          <w:sz w:val="22"/>
          <w:szCs w:val="22"/>
          <w:highlight w:val="yellow"/>
          <w:lang w:val="en-GB"/>
        </w:rPr>
        <w:commentReference w:id="0"/>
      </w:r>
      <w:r w:rsidRPr="007D7618">
        <w:rPr>
          <w:rFonts w:ascii="Calibri" w:hAnsi="Calibri" w:cs="Calibri"/>
          <w:sz w:val="22"/>
          <w:szCs w:val="22"/>
          <w:highlight w:val="yellow"/>
          <w:lang w:val="en-GB"/>
        </w:rPr>
        <w:t>], and we will make reasonable efforts to address your request.</w:t>
      </w:r>
      <w:r w:rsidRPr="007D7618">
        <w:rPr>
          <w:rFonts w:ascii="Calibri" w:hAnsi="Calibri" w:cs="Calibri"/>
          <w:b/>
          <w:bCs/>
          <w:sz w:val="22"/>
          <w:szCs w:val="22"/>
          <w:highlight w:val="yellow"/>
          <w:lang w:val="en-GB"/>
        </w:rPr>
        <w:t xml:space="preserve"> </w:t>
      </w:r>
    </w:p>
    <w:p w14:paraId="54F0D557" w14:textId="745C748C" w:rsidR="00405B5B" w:rsidRPr="007D7618" w:rsidRDefault="009417FC" w:rsidP="00405B5B">
      <w:pPr>
        <w:spacing w:line="240" w:lineRule="auto"/>
        <w:jc w:val="both"/>
        <w:rPr>
          <w:rFonts w:ascii="Calibri" w:hAnsi="Calibri" w:cs="Calibri"/>
          <w:b/>
          <w:bCs/>
          <w:sz w:val="22"/>
          <w:szCs w:val="22"/>
          <w:highlight w:val="yellow"/>
        </w:rPr>
      </w:pPr>
      <w:r w:rsidRPr="007D7618">
        <w:rPr>
          <w:rFonts w:ascii="Calibri" w:hAnsi="Calibri" w:cs="Calibri"/>
          <w:b/>
          <w:bCs/>
          <w:sz w:val="22"/>
          <w:szCs w:val="22"/>
          <w:highlight w:val="yellow"/>
        </w:rPr>
        <w:t>12</w:t>
      </w:r>
      <w:r w:rsidR="00405B5B" w:rsidRPr="007D7618">
        <w:rPr>
          <w:rFonts w:ascii="Calibri" w:hAnsi="Calibri" w:cs="Calibri"/>
          <w:b/>
          <w:bCs/>
          <w:sz w:val="22"/>
          <w:szCs w:val="22"/>
          <w:highlight w:val="yellow"/>
        </w:rPr>
        <w:t xml:space="preserve">. Cookies and </w:t>
      </w:r>
      <w:r w:rsidR="008704D1" w:rsidRPr="007D7618">
        <w:rPr>
          <w:rFonts w:ascii="Calibri" w:hAnsi="Calibri" w:cs="Calibri"/>
          <w:b/>
          <w:bCs/>
          <w:sz w:val="22"/>
          <w:szCs w:val="22"/>
          <w:highlight w:val="yellow"/>
        </w:rPr>
        <w:t>Tracking</w:t>
      </w:r>
      <w:r w:rsidR="00A469E7" w:rsidRPr="007D7618">
        <w:rPr>
          <w:rFonts w:ascii="Calibri" w:hAnsi="Calibri" w:cs="Calibri"/>
          <w:b/>
          <w:bCs/>
          <w:sz w:val="22"/>
          <w:szCs w:val="22"/>
          <w:highlight w:val="yellow"/>
        </w:rPr>
        <w:t xml:space="preserve"> </w:t>
      </w:r>
      <w:r w:rsidR="00405B5B" w:rsidRPr="007D7618">
        <w:rPr>
          <w:rFonts w:ascii="Calibri" w:hAnsi="Calibri" w:cs="Calibri"/>
          <w:b/>
          <w:bCs/>
          <w:sz w:val="22"/>
          <w:szCs w:val="22"/>
          <w:highlight w:val="yellow"/>
        </w:rPr>
        <w:t>Technologies</w:t>
      </w:r>
    </w:p>
    <w:p w14:paraId="19265749" w14:textId="27B72AAC" w:rsidR="00405B5B" w:rsidRPr="007D7618" w:rsidRDefault="00405B5B" w:rsidP="00405B5B">
      <w:p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 xml:space="preserve">Our </w:t>
      </w:r>
      <w:r w:rsidR="00FA63AA" w:rsidRPr="007D7618">
        <w:rPr>
          <w:rFonts w:ascii="Calibri" w:hAnsi="Calibri" w:cs="Calibri"/>
          <w:sz w:val="22"/>
          <w:szCs w:val="22"/>
          <w:highlight w:val="yellow"/>
        </w:rPr>
        <w:t>Website</w:t>
      </w:r>
      <w:r w:rsidRPr="007D7618">
        <w:rPr>
          <w:rFonts w:ascii="Calibri" w:hAnsi="Calibri" w:cs="Calibri"/>
          <w:sz w:val="22"/>
          <w:szCs w:val="22"/>
          <w:highlight w:val="yellow"/>
        </w:rPr>
        <w:t xml:space="preserve"> and </w:t>
      </w:r>
      <w:r w:rsidR="00FA63AA" w:rsidRPr="007D7618">
        <w:rPr>
          <w:rFonts w:ascii="Calibri" w:hAnsi="Calibri" w:cs="Calibri"/>
          <w:sz w:val="22"/>
          <w:szCs w:val="22"/>
          <w:highlight w:val="yellow"/>
        </w:rPr>
        <w:t>Platform</w:t>
      </w:r>
      <w:r w:rsidR="00BB76D4" w:rsidRPr="007D7618">
        <w:rPr>
          <w:rFonts w:ascii="Calibri" w:hAnsi="Calibri" w:cs="Calibri"/>
          <w:sz w:val="22"/>
          <w:szCs w:val="22"/>
          <w:highlight w:val="yellow"/>
        </w:rPr>
        <w:t xml:space="preserve"> </w:t>
      </w:r>
      <w:r w:rsidRPr="007D7618">
        <w:rPr>
          <w:rFonts w:ascii="Calibri" w:hAnsi="Calibri" w:cs="Calibri"/>
          <w:sz w:val="22"/>
          <w:szCs w:val="22"/>
          <w:highlight w:val="yellow"/>
        </w:rPr>
        <w:t>may use cookies, pixels, tags, local storage and similar technologies</w:t>
      </w:r>
      <w:r w:rsidR="000F19E8" w:rsidRPr="007D7618">
        <w:rPr>
          <w:rFonts w:ascii="Calibri" w:hAnsi="Calibri" w:cs="Calibri"/>
          <w:sz w:val="22"/>
          <w:szCs w:val="22"/>
          <w:highlight w:val="yellow"/>
        </w:rPr>
        <w:t>,</w:t>
      </w:r>
      <w:r w:rsidRPr="007D7618">
        <w:rPr>
          <w:rFonts w:ascii="Calibri" w:hAnsi="Calibri" w:cs="Calibri"/>
          <w:sz w:val="22"/>
          <w:szCs w:val="22"/>
          <w:highlight w:val="yellow"/>
        </w:rPr>
        <w:t xml:space="preserve"> to</w:t>
      </w:r>
      <w:r w:rsidR="0004324D" w:rsidRPr="007D7618">
        <w:rPr>
          <w:rFonts w:ascii="Calibri" w:hAnsi="Calibri" w:cs="Calibri"/>
          <w:sz w:val="22"/>
          <w:szCs w:val="22"/>
          <w:highlight w:val="yellow"/>
        </w:rPr>
        <w:t xml:space="preserve"> </w:t>
      </w:r>
      <w:r w:rsidR="0004324D" w:rsidRPr="007D7618">
        <w:rPr>
          <w:rFonts w:ascii="Calibri" w:hAnsi="Calibri" w:cs="Calibri"/>
          <w:i/>
          <w:iCs/>
          <w:sz w:val="22"/>
          <w:szCs w:val="22"/>
          <w:highlight w:val="yellow"/>
        </w:rPr>
        <w:t>inter alia</w:t>
      </w:r>
      <w:r w:rsidRPr="007D7618">
        <w:rPr>
          <w:rFonts w:ascii="Calibri" w:hAnsi="Calibri" w:cs="Calibri"/>
          <w:sz w:val="22"/>
          <w:szCs w:val="22"/>
          <w:highlight w:val="yellow"/>
        </w:rPr>
        <w:t>:</w:t>
      </w:r>
    </w:p>
    <w:p w14:paraId="78449892" w14:textId="6DB4355F" w:rsidR="00405B5B" w:rsidRPr="007D7618" w:rsidRDefault="00405B5B" w:rsidP="00371407">
      <w:pPr>
        <w:pStyle w:val="ListParagraph"/>
        <w:numPr>
          <w:ilvl w:val="0"/>
          <w:numId w:val="16"/>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 xml:space="preserve">enable </w:t>
      </w:r>
      <w:r w:rsidR="00FA63AA" w:rsidRPr="007D7618">
        <w:rPr>
          <w:rFonts w:ascii="Calibri" w:hAnsi="Calibri" w:cs="Calibri"/>
          <w:sz w:val="22"/>
          <w:szCs w:val="22"/>
          <w:highlight w:val="yellow"/>
        </w:rPr>
        <w:t>Website</w:t>
      </w:r>
      <w:r w:rsidRPr="007D7618">
        <w:rPr>
          <w:rFonts w:ascii="Calibri" w:hAnsi="Calibri" w:cs="Calibri"/>
          <w:sz w:val="22"/>
          <w:szCs w:val="22"/>
          <w:highlight w:val="yellow"/>
        </w:rPr>
        <w:t xml:space="preserve"> and </w:t>
      </w:r>
      <w:r w:rsidR="00FA63AA" w:rsidRPr="007D7618">
        <w:rPr>
          <w:rFonts w:ascii="Calibri" w:hAnsi="Calibri" w:cs="Calibri"/>
          <w:sz w:val="22"/>
          <w:szCs w:val="22"/>
          <w:highlight w:val="yellow"/>
        </w:rPr>
        <w:t>Platform</w:t>
      </w:r>
      <w:r w:rsidRPr="007D7618">
        <w:rPr>
          <w:rFonts w:ascii="Calibri" w:hAnsi="Calibri" w:cs="Calibri"/>
          <w:sz w:val="22"/>
          <w:szCs w:val="22"/>
          <w:highlight w:val="yellow"/>
        </w:rPr>
        <w:t xml:space="preserve"> functionality;</w:t>
      </w:r>
    </w:p>
    <w:p w14:paraId="544C47A4" w14:textId="77777777" w:rsidR="00371407" w:rsidRPr="007D7618" w:rsidRDefault="00405B5B" w:rsidP="00405B5B">
      <w:pPr>
        <w:pStyle w:val="ListParagraph"/>
        <w:numPr>
          <w:ilvl w:val="0"/>
          <w:numId w:val="16"/>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remember user preferences;</w:t>
      </w:r>
    </w:p>
    <w:p w14:paraId="17B7C2F6" w14:textId="77777777" w:rsidR="00371407" w:rsidRPr="007D7618" w:rsidRDefault="00405B5B" w:rsidP="00405B5B">
      <w:pPr>
        <w:pStyle w:val="ListParagraph"/>
        <w:numPr>
          <w:ilvl w:val="0"/>
          <w:numId w:val="16"/>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authenticate users;</w:t>
      </w:r>
    </w:p>
    <w:p w14:paraId="18B8ED9D" w14:textId="77777777" w:rsidR="00371407" w:rsidRPr="007D7618" w:rsidRDefault="00405B5B" w:rsidP="00405B5B">
      <w:pPr>
        <w:pStyle w:val="ListParagraph"/>
        <w:numPr>
          <w:ilvl w:val="0"/>
          <w:numId w:val="16"/>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improve performance;</w:t>
      </w:r>
    </w:p>
    <w:p w14:paraId="5825D71F" w14:textId="77777777" w:rsidR="00371407" w:rsidRPr="007D7618" w:rsidRDefault="00405B5B" w:rsidP="00405B5B">
      <w:pPr>
        <w:pStyle w:val="ListParagraph"/>
        <w:numPr>
          <w:ilvl w:val="0"/>
          <w:numId w:val="16"/>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analyse usage;</w:t>
      </w:r>
    </w:p>
    <w:p w14:paraId="2DA32F12" w14:textId="77777777" w:rsidR="00371407" w:rsidRPr="007D7618" w:rsidRDefault="00405B5B" w:rsidP="00405B5B">
      <w:pPr>
        <w:pStyle w:val="ListParagraph"/>
        <w:numPr>
          <w:ilvl w:val="0"/>
          <w:numId w:val="16"/>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support security; and</w:t>
      </w:r>
    </w:p>
    <w:p w14:paraId="65E4BB03" w14:textId="15B3CBEE" w:rsidR="00405B5B" w:rsidRPr="007D7618" w:rsidRDefault="00405B5B" w:rsidP="00405B5B">
      <w:pPr>
        <w:pStyle w:val="ListParagraph"/>
        <w:numPr>
          <w:ilvl w:val="0"/>
          <w:numId w:val="16"/>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assist with communications and service improvement.</w:t>
      </w:r>
    </w:p>
    <w:p w14:paraId="4A07DC30" w14:textId="1CE38EDB" w:rsidR="00405B5B" w:rsidRPr="007D7618" w:rsidRDefault="00405B5B" w:rsidP="00405B5B">
      <w:p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Where required by law, we will obtain your consent before using non-essential cookies.</w:t>
      </w:r>
    </w:p>
    <w:p w14:paraId="1B6FA9EE" w14:textId="357075B3" w:rsidR="00DC07B7" w:rsidRPr="009B4343" w:rsidRDefault="000F19E8" w:rsidP="00E72B52">
      <w:pPr>
        <w:spacing w:line="240" w:lineRule="auto"/>
        <w:jc w:val="both"/>
        <w:rPr>
          <w:rFonts w:ascii="Calibri" w:hAnsi="Calibri" w:cs="Calibri"/>
          <w:sz w:val="22"/>
          <w:szCs w:val="22"/>
        </w:rPr>
      </w:pPr>
      <w:r w:rsidRPr="007D7618">
        <w:rPr>
          <w:rFonts w:ascii="Calibri" w:hAnsi="Calibri" w:cs="Calibri"/>
          <w:sz w:val="22"/>
          <w:szCs w:val="22"/>
          <w:highlight w:val="yellow"/>
        </w:rPr>
        <w:t xml:space="preserve">You can learn more about our use of Tracking Technologies by visiting our </w:t>
      </w:r>
      <w:commentRangeStart w:id="1"/>
      <w:r w:rsidR="00405B5B" w:rsidRPr="007D7618">
        <w:rPr>
          <w:rFonts w:ascii="Calibri" w:hAnsi="Calibri" w:cs="Calibri"/>
          <w:sz w:val="22"/>
          <w:szCs w:val="22"/>
          <w:highlight w:val="yellow"/>
        </w:rPr>
        <w:t>Cookie Policy</w:t>
      </w:r>
      <w:commentRangeEnd w:id="1"/>
      <w:r w:rsidRPr="007D7618">
        <w:rPr>
          <w:rStyle w:val="CommentReference"/>
          <w:rFonts w:ascii="Calibri" w:hAnsi="Calibri" w:cs="Calibri"/>
          <w:sz w:val="22"/>
          <w:szCs w:val="22"/>
          <w:highlight w:val="yellow"/>
        </w:rPr>
        <w:commentReference w:id="1"/>
      </w:r>
      <w:r w:rsidR="00405B5B" w:rsidRPr="007D7618">
        <w:rPr>
          <w:rFonts w:ascii="Calibri" w:hAnsi="Calibri" w:cs="Calibri"/>
          <w:sz w:val="22"/>
          <w:szCs w:val="22"/>
          <w:highlight w:val="yellow"/>
        </w:rPr>
        <w:t>.</w:t>
      </w:r>
    </w:p>
    <w:p w14:paraId="735B9265" w14:textId="77777777" w:rsidR="003C3885" w:rsidRPr="009B4343" w:rsidRDefault="003C3885" w:rsidP="00E72B52">
      <w:pPr>
        <w:spacing w:line="240" w:lineRule="auto"/>
        <w:jc w:val="both"/>
        <w:rPr>
          <w:rFonts w:ascii="Calibri" w:hAnsi="Calibri" w:cs="Calibri"/>
          <w:sz w:val="22"/>
          <w:szCs w:val="22"/>
        </w:rPr>
      </w:pPr>
    </w:p>
    <w:p w14:paraId="4CFEFDDC" w14:textId="366014FE" w:rsidR="00405B5B" w:rsidRPr="009B4343" w:rsidRDefault="009417FC" w:rsidP="00405B5B">
      <w:pPr>
        <w:spacing w:line="240" w:lineRule="auto"/>
        <w:jc w:val="both"/>
        <w:rPr>
          <w:rFonts w:ascii="Calibri" w:hAnsi="Calibri" w:cs="Calibri"/>
          <w:b/>
          <w:bCs/>
          <w:sz w:val="22"/>
          <w:szCs w:val="22"/>
        </w:rPr>
      </w:pPr>
      <w:r w:rsidRPr="009B4343">
        <w:rPr>
          <w:rFonts w:ascii="Calibri" w:hAnsi="Calibri" w:cs="Calibri"/>
          <w:b/>
          <w:bCs/>
          <w:sz w:val="22"/>
          <w:szCs w:val="22"/>
        </w:rPr>
        <w:lastRenderedPageBreak/>
        <w:t>13</w:t>
      </w:r>
      <w:r w:rsidR="00405B5B" w:rsidRPr="009B4343">
        <w:rPr>
          <w:rFonts w:ascii="Calibri" w:hAnsi="Calibri" w:cs="Calibri"/>
          <w:b/>
          <w:bCs/>
          <w:sz w:val="22"/>
          <w:szCs w:val="22"/>
        </w:rPr>
        <w:t>. Marketing Communications</w:t>
      </w:r>
    </w:p>
    <w:p w14:paraId="61462AD8" w14:textId="56002A01"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We may send business communications, service updates, newsletters or marketing messages where permitted by law</w:t>
      </w:r>
      <w:r w:rsidR="0004324D" w:rsidRPr="009B4343">
        <w:rPr>
          <w:rFonts w:ascii="Calibri" w:hAnsi="Calibri" w:cs="Calibri"/>
          <w:sz w:val="22"/>
          <w:szCs w:val="22"/>
        </w:rPr>
        <w:t xml:space="preserve"> and upon obtaining your prior consent where necessary</w:t>
      </w:r>
      <w:r w:rsidRPr="009B4343">
        <w:rPr>
          <w:rFonts w:ascii="Calibri" w:hAnsi="Calibri" w:cs="Calibri"/>
          <w:sz w:val="22"/>
          <w:szCs w:val="22"/>
        </w:rPr>
        <w:t>.</w:t>
      </w:r>
    </w:p>
    <w:p w14:paraId="1306C3CB" w14:textId="71C873DF"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You may opt out of marketing communications at any time by using the unsubscribe link in our emails or by contacting us directly. Please note that we may still send you non-marketing communications relating to your account, services, security, legal notices or contractual matters.</w:t>
      </w:r>
    </w:p>
    <w:p w14:paraId="12C928A5" w14:textId="77777777" w:rsidR="003C3885" w:rsidRPr="009B4343" w:rsidRDefault="003C3885" w:rsidP="00405B5B">
      <w:pPr>
        <w:spacing w:line="240" w:lineRule="auto"/>
        <w:jc w:val="both"/>
        <w:rPr>
          <w:rFonts w:ascii="Calibri" w:hAnsi="Calibri" w:cs="Calibri"/>
          <w:sz w:val="22"/>
          <w:szCs w:val="22"/>
        </w:rPr>
      </w:pPr>
    </w:p>
    <w:p w14:paraId="273BEBD2" w14:textId="1F121A42" w:rsidR="00405B5B" w:rsidRPr="009B4343" w:rsidRDefault="009417FC" w:rsidP="00405B5B">
      <w:pPr>
        <w:spacing w:line="240" w:lineRule="auto"/>
        <w:jc w:val="both"/>
        <w:rPr>
          <w:rFonts w:ascii="Calibri" w:hAnsi="Calibri" w:cs="Calibri"/>
          <w:b/>
          <w:bCs/>
          <w:sz w:val="22"/>
          <w:szCs w:val="22"/>
        </w:rPr>
      </w:pPr>
      <w:r w:rsidRPr="009B4343">
        <w:rPr>
          <w:rFonts w:ascii="Calibri" w:hAnsi="Calibri" w:cs="Calibri"/>
          <w:b/>
          <w:bCs/>
          <w:sz w:val="22"/>
          <w:szCs w:val="22"/>
        </w:rPr>
        <w:t>14</w:t>
      </w:r>
      <w:r w:rsidR="00405B5B" w:rsidRPr="009B4343">
        <w:rPr>
          <w:rFonts w:ascii="Calibri" w:hAnsi="Calibri" w:cs="Calibri"/>
          <w:b/>
          <w:bCs/>
          <w:sz w:val="22"/>
          <w:szCs w:val="22"/>
        </w:rPr>
        <w:t>. Your Rights</w:t>
      </w:r>
    </w:p>
    <w:p w14:paraId="44B39A40" w14:textId="57490C5B" w:rsidR="003C3885" w:rsidRPr="009B4343" w:rsidRDefault="003C3885" w:rsidP="00405B5B">
      <w:pPr>
        <w:spacing w:line="240" w:lineRule="auto"/>
        <w:jc w:val="both"/>
        <w:rPr>
          <w:rFonts w:ascii="Calibri" w:hAnsi="Calibri" w:cs="Calibri"/>
          <w:sz w:val="22"/>
          <w:szCs w:val="22"/>
        </w:rPr>
      </w:pPr>
      <w:r w:rsidRPr="009B4343">
        <w:rPr>
          <w:rFonts w:ascii="Calibri" w:hAnsi="Calibri" w:cs="Calibri"/>
          <w:sz w:val="22"/>
          <w:szCs w:val="22"/>
        </w:rPr>
        <w:t>Depending on the jurisdiction you reside in, you may have the following rights:</w:t>
      </w:r>
    </w:p>
    <w:p w14:paraId="1E4B9F2C" w14:textId="1976C470" w:rsidR="00405B5B" w:rsidRPr="007D7618" w:rsidRDefault="00117A7E" w:rsidP="00371407">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w:t>
      </w:r>
      <w:r w:rsidR="00CD356B" w:rsidRPr="007D7618">
        <w:rPr>
          <w:rFonts w:ascii="Calibri" w:hAnsi="Calibri" w:cs="Calibri"/>
          <w:sz w:val="22"/>
          <w:szCs w:val="22"/>
          <w:highlight w:val="yellow"/>
        </w:rPr>
        <w:t xml:space="preserve">ight of </w:t>
      </w:r>
      <w:r w:rsidR="00405B5B" w:rsidRPr="007D7618">
        <w:rPr>
          <w:rFonts w:ascii="Calibri" w:hAnsi="Calibri" w:cs="Calibri"/>
          <w:sz w:val="22"/>
          <w:szCs w:val="22"/>
          <w:highlight w:val="yellow"/>
        </w:rPr>
        <w:t xml:space="preserve">access to your </w:t>
      </w:r>
      <w:r w:rsidR="00CD356B" w:rsidRPr="007D7618">
        <w:rPr>
          <w:rFonts w:ascii="Calibri" w:hAnsi="Calibri" w:cs="Calibri"/>
          <w:sz w:val="22"/>
          <w:szCs w:val="22"/>
          <w:highlight w:val="yellow"/>
        </w:rPr>
        <w:t>Personal Data</w:t>
      </w:r>
      <w:r w:rsidR="00405B5B" w:rsidRPr="007D7618">
        <w:rPr>
          <w:rFonts w:ascii="Calibri" w:hAnsi="Calibri" w:cs="Calibri"/>
          <w:sz w:val="22"/>
          <w:szCs w:val="22"/>
          <w:highlight w:val="yellow"/>
        </w:rPr>
        <w:t>;</w:t>
      </w:r>
    </w:p>
    <w:p w14:paraId="4ABD40AA" w14:textId="286BD6E5" w:rsidR="003C3885" w:rsidRPr="007D7618" w:rsidRDefault="003C3885" w:rsidP="00405B5B">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right to request correction of inaccurate or incomplete data;</w:t>
      </w:r>
    </w:p>
    <w:p w14:paraId="05D7DDD8" w14:textId="7D615EEA" w:rsidR="009B4343" w:rsidRPr="007D7618" w:rsidRDefault="009B4343" w:rsidP="00405B5B">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right to request deletion of your Personal Data;</w:t>
      </w:r>
    </w:p>
    <w:p w14:paraId="32CDD054" w14:textId="1243574E" w:rsidR="009B4343" w:rsidRPr="007D7618" w:rsidRDefault="009B4343" w:rsidP="00BC5739">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right to restrict processing – You have the right to request that Payalo restricts certain processing of your Personal Data;</w:t>
      </w:r>
    </w:p>
    <w:p w14:paraId="036F62B5" w14:textId="5A57EA34" w:rsidR="00371407" w:rsidRPr="007D7618" w:rsidRDefault="009B4343" w:rsidP="00BC5739">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right to object to processing – You have the right to object to processing of your Personal Data based on legitimate interests or for direct marketing purposes. Where you object to direct marketing, we will stop processing your Personal Data for that purpose;</w:t>
      </w:r>
    </w:p>
    <w:p w14:paraId="0A295780" w14:textId="0B388B58" w:rsidR="00E72B52" w:rsidRPr="007D7618" w:rsidRDefault="00117A7E" w:rsidP="00BC5739">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w:t>
      </w:r>
      <w:r w:rsidR="00CD356B" w:rsidRPr="007D7618">
        <w:rPr>
          <w:rFonts w:ascii="Calibri" w:hAnsi="Calibri" w:cs="Calibri"/>
          <w:sz w:val="22"/>
          <w:szCs w:val="22"/>
          <w:highlight w:val="yellow"/>
        </w:rPr>
        <w:t xml:space="preserve">ight of </w:t>
      </w:r>
      <w:r w:rsidR="00405B5B" w:rsidRPr="007D7618">
        <w:rPr>
          <w:rFonts w:ascii="Calibri" w:hAnsi="Calibri" w:cs="Calibri"/>
          <w:sz w:val="22"/>
          <w:szCs w:val="22"/>
          <w:highlight w:val="yellow"/>
        </w:rPr>
        <w:t>data portability</w:t>
      </w:r>
      <w:r w:rsidR="00BC5739" w:rsidRPr="007D7618">
        <w:rPr>
          <w:rFonts w:ascii="Calibri" w:hAnsi="Calibri" w:cs="Calibri"/>
          <w:sz w:val="22"/>
          <w:szCs w:val="22"/>
          <w:highlight w:val="yellow"/>
        </w:rPr>
        <w:t xml:space="preserve"> - You have the right to request us to move, copy and transfer your Personal Data easily from one IT environment to another, in a safe and secure way, without affecting its usability</w:t>
      </w:r>
      <w:r w:rsidR="00405B5B" w:rsidRPr="007D7618">
        <w:rPr>
          <w:rFonts w:ascii="Calibri" w:hAnsi="Calibri" w:cs="Calibri"/>
          <w:sz w:val="22"/>
          <w:szCs w:val="22"/>
          <w:highlight w:val="yellow"/>
        </w:rPr>
        <w:t>;</w:t>
      </w:r>
    </w:p>
    <w:p w14:paraId="548AB0F9" w14:textId="4D6AADD5" w:rsidR="00371407" w:rsidRPr="007D7618" w:rsidRDefault="00E72B52" w:rsidP="00BC5739">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right not to be subject to automated decision-making – You have the right not to be subject to a decision based solely on automated processing, including profiling, which produces legal effects concerning you or similarly significantly affects you, except where such decision is necessary for entering into or performing a contract, is authorised by law, or is based on your explicit consent;</w:t>
      </w:r>
    </w:p>
    <w:p w14:paraId="4E290345" w14:textId="13466944" w:rsidR="00371407" w:rsidRPr="007D7618" w:rsidRDefault="00117A7E" w:rsidP="00B043D3">
      <w:pPr>
        <w:pStyle w:val="ListParagraph"/>
        <w:numPr>
          <w:ilvl w:val="0"/>
          <w:numId w:val="17"/>
        </w:numPr>
        <w:rPr>
          <w:rFonts w:ascii="Calibri" w:hAnsi="Calibri" w:cs="Calibri"/>
          <w:sz w:val="22"/>
          <w:szCs w:val="22"/>
          <w:highlight w:val="yellow"/>
        </w:rPr>
      </w:pPr>
      <w:r w:rsidRPr="007D7618">
        <w:rPr>
          <w:rFonts w:ascii="Calibri" w:hAnsi="Calibri" w:cs="Calibri"/>
          <w:sz w:val="22"/>
          <w:szCs w:val="22"/>
          <w:highlight w:val="yellow"/>
        </w:rPr>
        <w:t>r</w:t>
      </w:r>
      <w:r w:rsidR="00CD356B" w:rsidRPr="007D7618">
        <w:rPr>
          <w:rFonts w:ascii="Calibri" w:hAnsi="Calibri" w:cs="Calibri"/>
          <w:sz w:val="22"/>
          <w:szCs w:val="22"/>
          <w:highlight w:val="yellow"/>
        </w:rPr>
        <w:t xml:space="preserve">ight to </w:t>
      </w:r>
      <w:r w:rsidR="00405B5B" w:rsidRPr="007D7618">
        <w:rPr>
          <w:rFonts w:ascii="Calibri" w:hAnsi="Calibri" w:cs="Calibri"/>
          <w:sz w:val="22"/>
          <w:szCs w:val="22"/>
          <w:highlight w:val="yellow"/>
        </w:rPr>
        <w:t xml:space="preserve">withdraw </w:t>
      </w:r>
      <w:r w:rsidR="00CD356B" w:rsidRPr="007D7618">
        <w:rPr>
          <w:rFonts w:ascii="Calibri" w:hAnsi="Calibri" w:cs="Calibri"/>
          <w:sz w:val="22"/>
          <w:szCs w:val="22"/>
          <w:highlight w:val="yellow"/>
        </w:rPr>
        <w:t xml:space="preserve">your </w:t>
      </w:r>
      <w:r w:rsidR="00405B5B" w:rsidRPr="007D7618">
        <w:rPr>
          <w:rFonts w:ascii="Calibri" w:hAnsi="Calibri" w:cs="Calibri"/>
          <w:sz w:val="22"/>
          <w:szCs w:val="22"/>
          <w:highlight w:val="yellow"/>
        </w:rPr>
        <w:t>consent</w:t>
      </w:r>
      <w:r w:rsidR="00BC5739" w:rsidRPr="007D7618">
        <w:rPr>
          <w:rFonts w:ascii="Calibri" w:hAnsi="Calibri" w:cs="Calibri"/>
          <w:sz w:val="22"/>
          <w:szCs w:val="22"/>
          <w:highlight w:val="yellow"/>
        </w:rPr>
        <w:t xml:space="preserve"> - To the extent we process Personal Data on the basis of your consent, you have the right to withdraw your given consent at any time.</w:t>
      </w:r>
    </w:p>
    <w:p w14:paraId="051C4351" w14:textId="3C78F658" w:rsidR="003C3885" w:rsidRPr="007D7618" w:rsidRDefault="00E72B52" w:rsidP="006027F4">
      <w:pPr>
        <w:pStyle w:val="ListParagraph"/>
        <w:numPr>
          <w:ilvl w:val="0"/>
          <w:numId w:val="17"/>
        </w:numPr>
        <w:spacing w:line="240" w:lineRule="auto"/>
        <w:jc w:val="both"/>
        <w:rPr>
          <w:rFonts w:ascii="Calibri" w:hAnsi="Calibri" w:cs="Calibri"/>
          <w:sz w:val="22"/>
          <w:szCs w:val="22"/>
          <w:highlight w:val="yellow"/>
        </w:rPr>
      </w:pPr>
      <w:r w:rsidRPr="007D7618">
        <w:rPr>
          <w:rFonts w:ascii="Calibri" w:hAnsi="Calibri" w:cs="Calibri"/>
          <w:sz w:val="22"/>
          <w:szCs w:val="22"/>
          <w:highlight w:val="yellow"/>
        </w:rPr>
        <w:t xml:space="preserve">right to lodge a complaint – You have the right to lodge a complaint with your competent data protection supervisory authority. For users in the European Economic Area, this may include the supervisory authority of your country of residence. As Payalo is established in Cyprus, the competent supervisory authority for Payalo is the Commissioner for Personal Data Protection of Cyprus (Γραφείο Επιτρόπου Προστασίας Δεδομένων Προσωπικού Χαρακτήρα), which can be contacted at: Address: 1 Iasonos Street, 2nd Floor, 1082 Nicosia, Cyprus; Telephone: +357 22 818 456; Fax: +357 22 304 565; Email: commissioner@dataprotection.gov.cy; Website: </w:t>
      </w:r>
      <w:hyperlink r:id="rId42" w:history="1">
        <w:r w:rsidR="003C3885" w:rsidRPr="007D7618">
          <w:rPr>
            <w:rStyle w:val="Hyperlink"/>
            <w:rFonts w:ascii="Calibri" w:hAnsi="Calibri" w:cs="Calibri"/>
            <w:sz w:val="22"/>
            <w:szCs w:val="22"/>
            <w:highlight w:val="yellow"/>
          </w:rPr>
          <w:t>www.dataprotection.gov.cy</w:t>
        </w:r>
      </w:hyperlink>
      <w:r w:rsidRPr="007D7618">
        <w:rPr>
          <w:rFonts w:ascii="Calibri" w:hAnsi="Calibri" w:cs="Calibri"/>
          <w:sz w:val="22"/>
          <w:szCs w:val="22"/>
          <w:highlight w:val="yellow"/>
        </w:rPr>
        <w:t>.</w:t>
      </w:r>
    </w:p>
    <w:p w14:paraId="44A59CEE" w14:textId="77777777" w:rsidR="003C3885" w:rsidRPr="009B4343" w:rsidRDefault="003C3885" w:rsidP="009B4343">
      <w:pPr>
        <w:pStyle w:val="ListParagraph"/>
        <w:spacing w:line="240" w:lineRule="auto"/>
        <w:jc w:val="both"/>
        <w:rPr>
          <w:rFonts w:ascii="Calibri" w:hAnsi="Calibri" w:cs="Calibri"/>
          <w:sz w:val="22"/>
          <w:szCs w:val="22"/>
        </w:rPr>
      </w:pPr>
    </w:p>
    <w:p w14:paraId="1C5E1FBC" w14:textId="7DF6EE2E" w:rsidR="00E72B52" w:rsidRPr="009B4343" w:rsidRDefault="00E72B52" w:rsidP="009B4343">
      <w:pPr>
        <w:spacing w:line="240" w:lineRule="auto"/>
        <w:jc w:val="both"/>
        <w:rPr>
          <w:rFonts w:ascii="Calibri" w:hAnsi="Calibri" w:cs="Calibri"/>
          <w:sz w:val="22"/>
          <w:szCs w:val="22"/>
        </w:rPr>
      </w:pPr>
      <w:r w:rsidRPr="009B4343">
        <w:rPr>
          <w:rFonts w:ascii="Calibri" w:hAnsi="Calibri" w:cs="Calibri"/>
          <w:sz w:val="22"/>
          <w:szCs w:val="22"/>
        </w:rPr>
        <w:t>All requests, complaints or queries to Payalo may be addressed to [</w:t>
      </w:r>
      <w:commentRangeStart w:id="2"/>
      <w:r w:rsidRPr="009B4343">
        <w:rPr>
          <w:rFonts w:ascii="Calibri" w:hAnsi="Calibri" w:cs="Calibri"/>
          <w:sz w:val="22"/>
          <w:szCs w:val="22"/>
          <w:highlight w:val="yellow"/>
        </w:rPr>
        <w:t>_____</w:t>
      </w:r>
      <w:r w:rsidRPr="009B4343">
        <w:rPr>
          <w:rFonts w:ascii="Calibri" w:hAnsi="Calibri" w:cs="Calibri"/>
          <w:sz w:val="22"/>
          <w:szCs w:val="22"/>
        </w:rPr>
        <w:t>]</w:t>
      </w:r>
      <w:commentRangeEnd w:id="2"/>
      <w:r w:rsidRPr="009B4343">
        <w:rPr>
          <w:rStyle w:val="CommentReference"/>
          <w:rFonts w:ascii="Calibri" w:hAnsi="Calibri" w:cs="Calibri"/>
          <w:sz w:val="22"/>
          <w:szCs w:val="22"/>
        </w:rPr>
        <w:commentReference w:id="2"/>
      </w:r>
      <w:r w:rsidRPr="009B4343">
        <w:rPr>
          <w:rFonts w:ascii="Calibri" w:hAnsi="Calibri" w:cs="Calibri"/>
          <w:sz w:val="22"/>
          <w:szCs w:val="22"/>
        </w:rPr>
        <w:t xml:space="preserve"> with the subject ‘Privacy’. We will consider any requests, complaints or queries and provide you with a reply in a timely manner and in accordance with our regulatory obligations. </w:t>
      </w:r>
      <w:r w:rsidRPr="009B4343">
        <w:rPr>
          <w:rFonts w:ascii="Calibri" w:hAnsi="Calibri" w:cs="Calibri"/>
          <w:b/>
          <w:bCs/>
          <w:sz w:val="22"/>
          <w:szCs w:val="22"/>
        </w:rPr>
        <w:t>We take our obligations seriously and we ask that any concerns are first brought to our attention, so that we can try to resolve them.</w:t>
      </w:r>
    </w:p>
    <w:p w14:paraId="5573F58B" w14:textId="46F557A4"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To exercise your rights, please contact us using the details set out in this Privacy Policy.</w:t>
      </w:r>
    </w:p>
    <w:p w14:paraId="125889E4" w14:textId="483571BB"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We may need to verify your identity before responding to a request. Certain rights may be limited where we are required to retain data for legal, regulatory, security, contractual, audit or dispute-resolution purposes.</w:t>
      </w:r>
    </w:p>
    <w:p w14:paraId="19813C83" w14:textId="5B8CBA47" w:rsidR="00405B5B" w:rsidRPr="009B4343" w:rsidRDefault="009417FC" w:rsidP="00405B5B">
      <w:pPr>
        <w:spacing w:line="240" w:lineRule="auto"/>
        <w:jc w:val="both"/>
        <w:rPr>
          <w:rFonts w:ascii="Calibri" w:hAnsi="Calibri" w:cs="Calibri"/>
          <w:b/>
          <w:bCs/>
          <w:sz w:val="22"/>
          <w:szCs w:val="22"/>
        </w:rPr>
      </w:pPr>
      <w:r w:rsidRPr="009B4343">
        <w:rPr>
          <w:rFonts w:ascii="Calibri" w:hAnsi="Calibri" w:cs="Calibri"/>
          <w:b/>
          <w:bCs/>
          <w:sz w:val="22"/>
          <w:szCs w:val="22"/>
        </w:rPr>
        <w:t>15</w:t>
      </w:r>
      <w:r w:rsidR="00405B5B" w:rsidRPr="009B4343">
        <w:rPr>
          <w:rFonts w:ascii="Calibri" w:hAnsi="Calibri" w:cs="Calibri"/>
          <w:b/>
          <w:bCs/>
          <w:sz w:val="22"/>
          <w:szCs w:val="22"/>
        </w:rPr>
        <w:t xml:space="preserve">. </w:t>
      </w:r>
      <w:commentRangeStart w:id="3"/>
      <w:r w:rsidR="00405B5B" w:rsidRPr="009B4343">
        <w:rPr>
          <w:rFonts w:ascii="Calibri" w:hAnsi="Calibri" w:cs="Calibri"/>
          <w:b/>
          <w:bCs/>
          <w:sz w:val="22"/>
          <w:szCs w:val="22"/>
        </w:rPr>
        <w:t>Merchant Responsibility for Customer Data</w:t>
      </w:r>
    </w:p>
    <w:p w14:paraId="5F2F3F52" w14:textId="078F71DA" w:rsidR="009B4343" w:rsidRPr="009B4343" w:rsidRDefault="009B4343" w:rsidP="00405B5B">
      <w:pPr>
        <w:spacing w:line="240" w:lineRule="auto"/>
        <w:jc w:val="both"/>
        <w:rPr>
          <w:rFonts w:ascii="Calibri" w:hAnsi="Calibri" w:cs="Calibri"/>
          <w:sz w:val="22"/>
          <w:szCs w:val="22"/>
        </w:rPr>
      </w:pPr>
      <w:r w:rsidRPr="009B4343">
        <w:rPr>
          <w:rFonts w:ascii="Calibri" w:hAnsi="Calibri" w:cs="Calibri"/>
          <w:sz w:val="22"/>
          <w:szCs w:val="22"/>
        </w:rPr>
        <w:lastRenderedPageBreak/>
        <w:t>Where a merchant provides Payalo with Personal Data relating to its customers, users or payers, the merchant is solely responsible for ensuring that:</w:t>
      </w:r>
    </w:p>
    <w:p w14:paraId="54EA267C" w14:textId="4A55C56E" w:rsidR="00405B5B" w:rsidRPr="009B4343" w:rsidRDefault="00405B5B" w:rsidP="00371407">
      <w:pPr>
        <w:pStyle w:val="ListParagraph"/>
        <w:numPr>
          <w:ilvl w:val="0"/>
          <w:numId w:val="18"/>
        </w:numPr>
        <w:spacing w:line="240" w:lineRule="auto"/>
        <w:jc w:val="both"/>
        <w:rPr>
          <w:rFonts w:ascii="Calibri" w:hAnsi="Calibri" w:cs="Calibri"/>
          <w:sz w:val="22"/>
          <w:szCs w:val="22"/>
        </w:rPr>
      </w:pPr>
      <w:r w:rsidRPr="009B4343">
        <w:rPr>
          <w:rFonts w:ascii="Calibri" w:hAnsi="Calibri" w:cs="Calibri"/>
          <w:sz w:val="22"/>
          <w:szCs w:val="22"/>
        </w:rPr>
        <w:t>it has a valid legal basis to collect and share such data with Payalo;</w:t>
      </w:r>
    </w:p>
    <w:p w14:paraId="35D3523E" w14:textId="7A3C36D3" w:rsidR="00405B5B" w:rsidRPr="009B4343" w:rsidRDefault="00405B5B" w:rsidP="003C3885">
      <w:pPr>
        <w:pStyle w:val="ListParagraph"/>
        <w:numPr>
          <w:ilvl w:val="0"/>
          <w:numId w:val="18"/>
        </w:numPr>
        <w:spacing w:line="240" w:lineRule="auto"/>
        <w:jc w:val="both"/>
        <w:rPr>
          <w:rFonts w:ascii="Calibri" w:hAnsi="Calibri" w:cs="Calibri"/>
          <w:sz w:val="22"/>
          <w:szCs w:val="22"/>
        </w:rPr>
      </w:pPr>
      <w:r w:rsidRPr="009B4343">
        <w:rPr>
          <w:rFonts w:ascii="Calibri" w:hAnsi="Calibri" w:cs="Calibri"/>
          <w:sz w:val="22"/>
          <w:szCs w:val="22"/>
        </w:rPr>
        <w:t>it provides all required privacy notices to its customers;</w:t>
      </w:r>
    </w:p>
    <w:p w14:paraId="0706DD48" w14:textId="5CBAFDBA" w:rsidR="00405B5B" w:rsidRPr="009B4343" w:rsidRDefault="00405B5B" w:rsidP="00405B5B">
      <w:pPr>
        <w:pStyle w:val="ListParagraph"/>
        <w:numPr>
          <w:ilvl w:val="0"/>
          <w:numId w:val="18"/>
        </w:numPr>
        <w:spacing w:line="240" w:lineRule="auto"/>
        <w:jc w:val="both"/>
        <w:rPr>
          <w:rFonts w:ascii="Calibri" w:hAnsi="Calibri" w:cs="Calibri"/>
          <w:sz w:val="22"/>
          <w:szCs w:val="22"/>
        </w:rPr>
      </w:pPr>
      <w:r w:rsidRPr="009B4343">
        <w:rPr>
          <w:rFonts w:ascii="Calibri" w:hAnsi="Calibri" w:cs="Calibri"/>
          <w:sz w:val="22"/>
          <w:szCs w:val="22"/>
        </w:rPr>
        <w:t>it obtains all necessary consents where required;</w:t>
      </w:r>
    </w:p>
    <w:p w14:paraId="2D63D4F2" w14:textId="105DBCE1" w:rsidR="00405B5B" w:rsidRPr="009B4343" w:rsidRDefault="00405B5B" w:rsidP="00405B5B">
      <w:pPr>
        <w:pStyle w:val="ListParagraph"/>
        <w:numPr>
          <w:ilvl w:val="0"/>
          <w:numId w:val="18"/>
        </w:numPr>
        <w:spacing w:line="240" w:lineRule="auto"/>
        <w:jc w:val="both"/>
        <w:rPr>
          <w:rFonts w:ascii="Calibri" w:hAnsi="Calibri" w:cs="Calibri"/>
          <w:sz w:val="22"/>
          <w:szCs w:val="22"/>
        </w:rPr>
      </w:pPr>
      <w:r w:rsidRPr="009B4343">
        <w:rPr>
          <w:rFonts w:ascii="Calibri" w:hAnsi="Calibri" w:cs="Calibri"/>
          <w:sz w:val="22"/>
          <w:szCs w:val="22"/>
        </w:rPr>
        <w:t>the data provided to Payalo is accurate, relevant and lawful;</w:t>
      </w:r>
    </w:p>
    <w:p w14:paraId="69ED0DD2" w14:textId="6F229C79" w:rsidR="00405B5B" w:rsidRPr="009B4343" w:rsidRDefault="00405B5B" w:rsidP="00405B5B">
      <w:pPr>
        <w:pStyle w:val="ListParagraph"/>
        <w:numPr>
          <w:ilvl w:val="0"/>
          <w:numId w:val="18"/>
        </w:numPr>
        <w:spacing w:line="240" w:lineRule="auto"/>
        <w:jc w:val="both"/>
        <w:rPr>
          <w:rFonts w:ascii="Calibri" w:hAnsi="Calibri" w:cs="Calibri"/>
          <w:sz w:val="22"/>
          <w:szCs w:val="22"/>
        </w:rPr>
      </w:pPr>
      <w:r w:rsidRPr="009B4343">
        <w:rPr>
          <w:rFonts w:ascii="Calibri" w:hAnsi="Calibri" w:cs="Calibri"/>
          <w:sz w:val="22"/>
          <w:szCs w:val="22"/>
        </w:rPr>
        <w:t>Payalo is authorised to process the data for the purpose of providing the services; and</w:t>
      </w:r>
    </w:p>
    <w:p w14:paraId="46381D30" w14:textId="25A71FDB" w:rsidR="00405B5B" w:rsidRPr="009B4343" w:rsidRDefault="00405B5B" w:rsidP="00405B5B">
      <w:pPr>
        <w:pStyle w:val="ListParagraph"/>
        <w:numPr>
          <w:ilvl w:val="0"/>
          <w:numId w:val="18"/>
        </w:numPr>
        <w:spacing w:line="240" w:lineRule="auto"/>
        <w:jc w:val="both"/>
        <w:rPr>
          <w:rFonts w:ascii="Calibri" w:hAnsi="Calibri" w:cs="Calibri"/>
          <w:sz w:val="22"/>
          <w:szCs w:val="22"/>
        </w:rPr>
      </w:pPr>
      <w:r w:rsidRPr="009B4343">
        <w:rPr>
          <w:rFonts w:ascii="Calibri" w:hAnsi="Calibri" w:cs="Calibri"/>
          <w:sz w:val="22"/>
          <w:szCs w:val="22"/>
        </w:rPr>
        <w:t>the merchant complies with all applicable data protection, consumer protection, payment, gambling, telecommunications and other relevant laws.</w:t>
      </w:r>
      <w:commentRangeEnd w:id="3"/>
      <w:r w:rsidR="0004324D" w:rsidRPr="009B4343">
        <w:rPr>
          <w:rStyle w:val="CommentReference"/>
          <w:rFonts w:ascii="Calibri" w:hAnsi="Calibri" w:cs="Calibri"/>
          <w:sz w:val="22"/>
          <w:szCs w:val="22"/>
        </w:rPr>
        <w:commentReference w:id="3"/>
      </w:r>
    </w:p>
    <w:p w14:paraId="71C4837D" w14:textId="77777777" w:rsidR="00405B5B" w:rsidRPr="009B4343" w:rsidRDefault="00405B5B" w:rsidP="00405B5B">
      <w:pPr>
        <w:spacing w:line="240" w:lineRule="auto"/>
        <w:jc w:val="both"/>
        <w:rPr>
          <w:rFonts w:ascii="Calibri" w:hAnsi="Calibri" w:cs="Calibri"/>
          <w:sz w:val="22"/>
          <w:szCs w:val="22"/>
        </w:rPr>
      </w:pPr>
    </w:p>
    <w:p w14:paraId="60820058" w14:textId="250F708B" w:rsidR="003C3885" w:rsidRPr="00FF4334" w:rsidRDefault="003C3885" w:rsidP="00405B5B">
      <w:pPr>
        <w:spacing w:line="240" w:lineRule="auto"/>
        <w:jc w:val="both"/>
        <w:rPr>
          <w:rFonts w:ascii="Calibri" w:hAnsi="Calibri" w:cs="Calibri"/>
          <w:b/>
          <w:bCs/>
          <w:sz w:val="22"/>
          <w:szCs w:val="22"/>
          <w:highlight w:val="yellow"/>
        </w:rPr>
      </w:pPr>
      <w:r w:rsidRPr="009B4343">
        <w:rPr>
          <w:rFonts w:ascii="Calibri" w:hAnsi="Calibri" w:cs="Calibri"/>
          <w:b/>
          <w:bCs/>
          <w:sz w:val="22"/>
          <w:szCs w:val="22"/>
        </w:rPr>
        <w:t>16</w:t>
      </w:r>
      <w:r w:rsidRPr="00FF4334">
        <w:rPr>
          <w:rFonts w:ascii="Calibri" w:hAnsi="Calibri" w:cs="Calibri"/>
          <w:b/>
          <w:bCs/>
          <w:sz w:val="22"/>
          <w:szCs w:val="22"/>
          <w:highlight w:val="yellow"/>
        </w:rPr>
        <w:t>. Minors</w:t>
      </w:r>
    </w:p>
    <w:p w14:paraId="3E677745" w14:textId="50A9E6C2" w:rsidR="00405B5B" w:rsidRPr="00FF4334" w:rsidRDefault="00ED4E4E" w:rsidP="00ED4E4E">
      <w:pPr>
        <w:spacing w:line="240" w:lineRule="auto"/>
        <w:jc w:val="both"/>
        <w:rPr>
          <w:rFonts w:ascii="Calibri" w:hAnsi="Calibri" w:cs="Calibri"/>
          <w:sz w:val="22"/>
          <w:szCs w:val="22"/>
          <w:highlight w:val="yellow"/>
        </w:rPr>
      </w:pPr>
      <w:r w:rsidRPr="00FF4334">
        <w:rPr>
          <w:rFonts w:ascii="Calibri" w:hAnsi="Calibri" w:cs="Calibri"/>
          <w:sz w:val="22"/>
          <w:szCs w:val="22"/>
          <w:highlight w:val="yellow"/>
        </w:rPr>
        <w:t>Payalo’s services are intended for business users and users who are at least eighteen (18) years of age or older, and can form legal binding contracts under applicable law. We do not knowingly collect or solicit Personal Data from anyone under</w:t>
      </w:r>
      <w:r w:rsidRPr="00FF4334">
        <w:rPr>
          <w:rFonts w:ascii="Calibri" w:hAnsi="Calibri" w:cs="Calibri"/>
          <w:kern w:val="0"/>
          <w:sz w:val="22"/>
          <w:szCs w:val="22"/>
          <w:highlight w:val="yellow"/>
          <w14:ligatures w14:val="none"/>
        </w:rPr>
        <w:t xml:space="preserve"> </w:t>
      </w:r>
      <w:r w:rsidRPr="00FF4334">
        <w:rPr>
          <w:rFonts w:ascii="Calibri" w:hAnsi="Calibri" w:cs="Calibri"/>
          <w:sz w:val="22"/>
          <w:szCs w:val="22"/>
          <w:highlight w:val="yellow"/>
        </w:rPr>
        <w:t>18 years of age and we reserve the right to request proof of age at any stage. By accessing, using or interacting with our Services, you certify to us that you are not under 18 years of age. In the event we learn that we have collected Personal Data from an individual under 18 years of age without verification of parental consent, we will delete that information upon discovery. If you believe that we might have any information from or about an individual under 18 years of age, then please contact us through the contact details available below.</w:t>
      </w:r>
      <w:r w:rsidRPr="00FF4334">
        <w:rPr>
          <w:rFonts w:ascii="Calibri" w:hAnsi="Calibri" w:cs="Calibri"/>
          <w:sz w:val="22"/>
          <w:szCs w:val="22"/>
          <w:highlight w:val="yellow"/>
        </w:rPr>
        <w:br/>
      </w:r>
    </w:p>
    <w:p w14:paraId="2415A891" w14:textId="5C5D4EC0" w:rsidR="00405B5B" w:rsidRPr="009B4343" w:rsidRDefault="00405B5B" w:rsidP="003C3885">
      <w:pPr>
        <w:spacing w:line="240" w:lineRule="auto"/>
        <w:jc w:val="both"/>
        <w:rPr>
          <w:rFonts w:ascii="Calibri" w:hAnsi="Calibri" w:cs="Calibri"/>
          <w:sz w:val="22"/>
          <w:szCs w:val="22"/>
        </w:rPr>
      </w:pPr>
      <w:r w:rsidRPr="00FF4334">
        <w:rPr>
          <w:rFonts w:ascii="Calibri" w:hAnsi="Calibri" w:cs="Calibri"/>
          <w:sz w:val="22"/>
          <w:szCs w:val="22"/>
          <w:highlight w:val="yellow"/>
        </w:rPr>
        <w:t>Where Payalo processes transaction-related data on behalf of a merchant, the merchant is responsible for ensuring that its own services comply with all age restrictions and applicable laws.</w:t>
      </w:r>
    </w:p>
    <w:p w14:paraId="6DF07F97" w14:textId="77777777" w:rsidR="00405B5B" w:rsidRPr="009B4343" w:rsidRDefault="00405B5B" w:rsidP="00405B5B">
      <w:pPr>
        <w:spacing w:line="240" w:lineRule="auto"/>
        <w:jc w:val="both"/>
        <w:rPr>
          <w:rFonts w:ascii="Calibri" w:hAnsi="Calibri" w:cs="Calibri"/>
          <w:sz w:val="22"/>
          <w:szCs w:val="22"/>
        </w:rPr>
      </w:pPr>
    </w:p>
    <w:p w14:paraId="3E5BB78C" w14:textId="632AEF0B" w:rsidR="00405B5B" w:rsidRPr="009B4343" w:rsidRDefault="009417FC" w:rsidP="00405B5B">
      <w:pPr>
        <w:spacing w:line="240" w:lineRule="auto"/>
        <w:jc w:val="both"/>
        <w:rPr>
          <w:rFonts w:ascii="Calibri" w:hAnsi="Calibri" w:cs="Calibri"/>
          <w:b/>
          <w:bCs/>
          <w:sz w:val="22"/>
          <w:szCs w:val="22"/>
        </w:rPr>
      </w:pPr>
      <w:r w:rsidRPr="009B4343">
        <w:rPr>
          <w:rFonts w:ascii="Calibri" w:hAnsi="Calibri" w:cs="Calibri"/>
          <w:b/>
          <w:bCs/>
          <w:sz w:val="22"/>
          <w:szCs w:val="22"/>
        </w:rPr>
        <w:t>17</w:t>
      </w:r>
      <w:r w:rsidR="00405B5B" w:rsidRPr="009B4343">
        <w:rPr>
          <w:rFonts w:ascii="Calibri" w:hAnsi="Calibri" w:cs="Calibri"/>
          <w:b/>
          <w:bCs/>
          <w:sz w:val="22"/>
          <w:szCs w:val="22"/>
        </w:rPr>
        <w:t>. Automated Decision-Making</w:t>
      </w:r>
    </w:p>
    <w:p w14:paraId="1394E953" w14:textId="01215BE8"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 xml:space="preserve">Payalo may use automated tools to support fraud prevention, security monitoring, transaction-status handling, routing, error detection and </w:t>
      </w:r>
      <w:r w:rsidR="00FA63AA" w:rsidRPr="009B4343">
        <w:rPr>
          <w:rFonts w:ascii="Calibri" w:hAnsi="Calibri" w:cs="Calibri"/>
          <w:sz w:val="22"/>
          <w:szCs w:val="22"/>
        </w:rPr>
        <w:t>Platform</w:t>
      </w:r>
      <w:r w:rsidR="00BB76D4" w:rsidRPr="009B4343">
        <w:rPr>
          <w:rFonts w:ascii="Calibri" w:hAnsi="Calibri" w:cs="Calibri"/>
          <w:sz w:val="22"/>
          <w:szCs w:val="22"/>
        </w:rPr>
        <w:t xml:space="preserve"> </w:t>
      </w:r>
      <w:r w:rsidRPr="009B4343">
        <w:rPr>
          <w:rFonts w:ascii="Calibri" w:hAnsi="Calibri" w:cs="Calibri"/>
          <w:sz w:val="22"/>
          <w:szCs w:val="22"/>
        </w:rPr>
        <w:t>performance.</w:t>
      </w:r>
    </w:p>
    <w:p w14:paraId="1248BE8A" w14:textId="41FEFDDB" w:rsidR="00E72B52" w:rsidRPr="009B4343" w:rsidRDefault="00E72B52" w:rsidP="00405B5B">
      <w:pPr>
        <w:spacing w:line="240" w:lineRule="auto"/>
        <w:jc w:val="both"/>
        <w:rPr>
          <w:rFonts w:ascii="Calibri" w:hAnsi="Calibri" w:cs="Calibri"/>
          <w:sz w:val="22"/>
          <w:szCs w:val="22"/>
        </w:rPr>
      </w:pPr>
      <w:r w:rsidRPr="001D72E8">
        <w:rPr>
          <w:rFonts w:ascii="Calibri" w:hAnsi="Calibri" w:cs="Calibri"/>
          <w:sz w:val="22"/>
          <w:szCs w:val="22"/>
          <w:highlight w:val="yellow"/>
        </w:rPr>
        <w:t>Unless expressly stated otherwise, Payalo does not engage in automated decision-making that produces legal or similarly significant effects on individuals without appropriate safeguards as required by Article 22 GDPR. Where we do use any automated processing as part of our fraud prevention or security measures, such processing is either based on your explicit consent, necessary for the performance of a contract, or authorised by applicable law, and you have the right to obtain human intervention, express your point of view and contest the decision.</w:t>
      </w:r>
    </w:p>
    <w:p w14:paraId="53458063" w14:textId="6E5D8137" w:rsidR="00405B5B" w:rsidRPr="009B4343" w:rsidRDefault="009417FC" w:rsidP="00405B5B">
      <w:pPr>
        <w:spacing w:line="240" w:lineRule="auto"/>
        <w:jc w:val="both"/>
        <w:rPr>
          <w:rFonts w:ascii="Calibri" w:hAnsi="Calibri" w:cs="Calibri"/>
          <w:b/>
          <w:bCs/>
          <w:sz w:val="22"/>
          <w:szCs w:val="22"/>
        </w:rPr>
      </w:pPr>
      <w:r w:rsidRPr="009B4343">
        <w:rPr>
          <w:rFonts w:ascii="Calibri" w:hAnsi="Calibri" w:cs="Calibri"/>
          <w:b/>
          <w:bCs/>
          <w:sz w:val="22"/>
          <w:szCs w:val="22"/>
        </w:rPr>
        <w:t>18</w:t>
      </w:r>
      <w:r w:rsidR="00405B5B" w:rsidRPr="009B4343">
        <w:rPr>
          <w:rFonts w:ascii="Calibri" w:hAnsi="Calibri" w:cs="Calibri"/>
          <w:b/>
          <w:bCs/>
          <w:sz w:val="22"/>
          <w:szCs w:val="22"/>
        </w:rPr>
        <w:t>. Changes to this Privacy Policy</w:t>
      </w:r>
    </w:p>
    <w:p w14:paraId="58845830" w14:textId="01683A4E"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We may update this Privacy Policy from time to time to reflect changes in our services, legal requirements, operational practices or technology.</w:t>
      </w:r>
    </w:p>
    <w:p w14:paraId="6984D97F" w14:textId="1432FFD6"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 xml:space="preserve">The updated version will be posted on our </w:t>
      </w:r>
      <w:r w:rsidR="00FA63AA" w:rsidRPr="009B4343">
        <w:rPr>
          <w:rFonts w:ascii="Calibri" w:hAnsi="Calibri" w:cs="Calibri"/>
          <w:sz w:val="22"/>
          <w:szCs w:val="22"/>
        </w:rPr>
        <w:t>Website</w:t>
      </w:r>
      <w:r w:rsidRPr="009B4343">
        <w:rPr>
          <w:rFonts w:ascii="Calibri" w:hAnsi="Calibri" w:cs="Calibri"/>
          <w:sz w:val="22"/>
          <w:szCs w:val="22"/>
        </w:rPr>
        <w:t xml:space="preserve"> or otherwise made available. The “Effective Date” at the top of this Privacy Policy will indicate when it was last updated.</w:t>
      </w:r>
    </w:p>
    <w:p w14:paraId="00782DF4" w14:textId="0B0F308E"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Where required by law, we will notify you of material changes.</w:t>
      </w:r>
    </w:p>
    <w:p w14:paraId="392C3813" w14:textId="16832D29" w:rsidR="00ED4E4E" w:rsidRPr="001D72E8" w:rsidRDefault="009417FC" w:rsidP="00405B5B">
      <w:pPr>
        <w:spacing w:line="240" w:lineRule="auto"/>
        <w:jc w:val="both"/>
        <w:rPr>
          <w:rFonts w:ascii="Calibri" w:hAnsi="Calibri" w:cs="Calibri"/>
          <w:b/>
          <w:bCs/>
          <w:sz w:val="22"/>
          <w:szCs w:val="22"/>
          <w:highlight w:val="yellow"/>
        </w:rPr>
      </w:pPr>
      <w:r w:rsidRPr="009B4343">
        <w:rPr>
          <w:rFonts w:ascii="Calibri" w:hAnsi="Calibri" w:cs="Calibri"/>
          <w:b/>
          <w:bCs/>
          <w:sz w:val="22"/>
          <w:szCs w:val="22"/>
        </w:rPr>
        <w:t>19</w:t>
      </w:r>
      <w:r w:rsidR="00ED4E4E" w:rsidRPr="009B4343">
        <w:rPr>
          <w:rFonts w:ascii="Calibri" w:hAnsi="Calibri" w:cs="Calibri"/>
          <w:b/>
          <w:bCs/>
          <w:sz w:val="22"/>
          <w:szCs w:val="22"/>
        </w:rPr>
        <w:t xml:space="preserve">. </w:t>
      </w:r>
      <w:commentRangeStart w:id="4"/>
      <w:r w:rsidR="00ED4E4E" w:rsidRPr="001D72E8">
        <w:rPr>
          <w:rFonts w:ascii="Calibri" w:hAnsi="Calibri" w:cs="Calibri"/>
          <w:b/>
          <w:bCs/>
          <w:sz w:val="22"/>
          <w:szCs w:val="22"/>
          <w:highlight w:val="yellow"/>
        </w:rPr>
        <w:t>Data Protection Officer</w:t>
      </w:r>
      <w:commentRangeEnd w:id="4"/>
      <w:r w:rsidR="00266066" w:rsidRPr="001D72E8">
        <w:rPr>
          <w:rStyle w:val="CommentReference"/>
          <w:rFonts w:ascii="Calibri" w:hAnsi="Calibri" w:cs="Calibri"/>
          <w:b/>
          <w:bCs/>
          <w:sz w:val="22"/>
          <w:szCs w:val="22"/>
          <w:highlight w:val="yellow"/>
        </w:rPr>
        <w:commentReference w:id="4"/>
      </w:r>
    </w:p>
    <w:p w14:paraId="3D7A3EC8" w14:textId="7217CCE8" w:rsidR="00266066" w:rsidRPr="009B4343" w:rsidRDefault="00266066" w:rsidP="00ED4E4E">
      <w:pPr>
        <w:spacing w:line="240" w:lineRule="auto"/>
        <w:jc w:val="both"/>
        <w:rPr>
          <w:rFonts w:ascii="Calibri" w:hAnsi="Calibri" w:cs="Calibri"/>
          <w:sz w:val="22"/>
          <w:szCs w:val="22"/>
          <w:lang w:val="en-GB"/>
        </w:rPr>
      </w:pPr>
      <w:r w:rsidRPr="001D72E8">
        <w:rPr>
          <w:rFonts w:ascii="Calibri" w:hAnsi="Calibri" w:cs="Calibri"/>
          <w:sz w:val="22"/>
          <w:szCs w:val="22"/>
          <w:highlight w:val="yellow"/>
          <w:lang w:val="en-GB"/>
        </w:rPr>
        <w:t xml:space="preserve">Payalo has appointed a </w:t>
      </w:r>
      <w:sdt>
        <w:sdtPr>
          <w:rPr>
            <w:rFonts w:ascii="Calibri" w:hAnsi="Calibri" w:cs="Calibri"/>
            <w:sz w:val="22"/>
            <w:szCs w:val="22"/>
            <w:highlight w:val="yellow"/>
            <w:lang w:val="en-GB"/>
          </w:rPr>
          <w:tag w:val="goog_rdk_60"/>
          <w:id w:val="1333496240"/>
        </w:sdtPr>
        <w:sdtEndPr/>
        <w:sdtContent/>
      </w:sdt>
      <w:sdt>
        <w:sdtPr>
          <w:rPr>
            <w:rFonts w:ascii="Calibri" w:hAnsi="Calibri" w:cs="Calibri"/>
            <w:sz w:val="22"/>
            <w:szCs w:val="22"/>
            <w:highlight w:val="yellow"/>
            <w:lang w:val="en-GB"/>
          </w:rPr>
          <w:tag w:val="goog_rdk_61"/>
          <w:id w:val="1697033495"/>
        </w:sdtPr>
        <w:sdtEndPr/>
        <w:sdtContent/>
      </w:sdt>
      <w:r w:rsidRPr="001D72E8">
        <w:rPr>
          <w:rFonts w:ascii="Calibri" w:hAnsi="Calibri" w:cs="Calibri"/>
          <w:sz w:val="22"/>
          <w:szCs w:val="22"/>
          <w:highlight w:val="yellow"/>
          <w:lang w:val="en-GB"/>
        </w:rPr>
        <w:t>Data Protection Officer (“</w:t>
      </w:r>
      <w:r w:rsidRPr="001D72E8">
        <w:rPr>
          <w:rFonts w:ascii="Calibri" w:hAnsi="Calibri" w:cs="Calibri"/>
          <w:b/>
          <w:bCs/>
          <w:sz w:val="22"/>
          <w:szCs w:val="22"/>
          <w:highlight w:val="yellow"/>
          <w:lang w:val="en-GB"/>
        </w:rPr>
        <w:t>DPO</w:t>
      </w:r>
      <w:r w:rsidRPr="001D72E8">
        <w:rPr>
          <w:rFonts w:ascii="Calibri" w:hAnsi="Calibri" w:cs="Calibri"/>
          <w:sz w:val="22"/>
          <w:szCs w:val="22"/>
          <w:highlight w:val="yellow"/>
          <w:lang w:val="en-GB"/>
        </w:rPr>
        <w:t xml:space="preserve">”) who is responsible for overseeing questions in relation to this Privacy Policy and our data protection practices. If you have any questions about this Policy or wish to exercise your data protection rights, please contact our Data Protection Officer at: </w:t>
      </w:r>
      <w:r w:rsidRPr="001D72E8">
        <w:rPr>
          <w:rFonts w:ascii="Calibri" w:hAnsi="Calibri" w:cs="Calibri"/>
          <w:sz w:val="22"/>
          <w:szCs w:val="22"/>
          <w:highlight w:val="yellow"/>
          <w:lang w:val="en-GB"/>
        </w:rPr>
        <w:lastRenderedPageBreak/>
        <w:t>[</w:t>
      </w:r>
      <w:commentRangeStart w:id="5"/>
      <w:r w:rsidRPr="001D72E8">
        <w:rPr>
          <w:rFonts w:ascii="Calibri" w:hAnsi="Calibri" w:cs="Calibri"/>
          <w:sz w:val="22"/>
          <w:szCs w:val="22"/>
          <w:highlight w:val="yellow"/>
          <w:lang w:val="en-GB"/>
        </w:rPr>
        <w:t>_____@____</w:t>
      </w:r>
      <w:commentRangeEnd w:id="5"/>
      <w:r w:rsidRPr="001D72E8">
        <w:rPr>
          <w:rStyle w:val="CommentReference"/>
          <w:rFonts w:ascii="Calibri" w:hAnsi="Calibri" w:cs="Calibri"/>
          <w:sz w:val="22"/>
          <w:szCs w:val="22"/>
          <w:highlight w:val="yellow"/>
          <w:lang w:val="en-GB"/>
        </w:rPr>
        <w:commentReference w:id="5"/>
      </w:r>
      <w:r w:rsidRPr="001D72E8">
        <w:rPr>
          <w:rFonts w:ascii="Calibri" w:hAnsi="Calibri" w:cs="Calibri"/>
          <w:sz w:val="22"/>
          <w:szCs w:val="22"/>
          <w:highlight w:val="yellow"/>
          <w:lang w:val="en-GB"/>
        </w:rPr>
        <w:t>]. The DPO can also be reached by mail at: Payalo Ltd, Attn: Data Protection Officer, Troodous 20, IOANNOU TOWER, Agios Athanasios, 4105, Limassol, Cyprus.</w:t>
      </w:r>
    </w:p>
    <w:p w14:paraId="55792558" w14:textId="00411D5B" w:rsidR="00ED4E4E" w:rsidRPr="009B4343" w:rsidRDefault="00ED4E4E" w:rsidP="00405B5B">
      <w:pPr>
        <w:spacing w:line="240" w:lineRule="auto"/>
        <w:jc w:val="both"/>
        <w:rPr>
          <w:rFonts w:ascii="Calibri" w:hAnsi="Calibri" w:cs="Calibri"/>
          <w:sz w:val="22"/>
          <w:szCs w:val="22"/>
          <w:lang w:val="en-GB"/>
        </w:rPr>
      </w:pPr>
    </w:p>
    <w:p w14:paraId="323BBA50" w14:textId="6D9FBED6" w:rsidR="00266066" w:rsidRPr="009B4343" w:rsidRDefault="009417FC" w:rsidP="00405B5B">
      <w:pPr>
        <w:spacing w:line="240" w:lineRule="auto"/>
        <w:jc w:val="both"/>
        <w:rPr>
          <w:rFonts w:ascii="Calibri" w:hAnsi="Calibri" w:cs="Calibri"/>
          <w:b/>
          <w:bCs/>
          <w:sz w:val="22"/>
          <w:szCs w:val="22"/>
        </w:rPr>
      </w:pPr>
      <w:r w:rsidRPr="009B4343">
        <w:rPr>
          <w:rFonts w:ascii="Calibri" w:hAnsi="Calibri" w:cs="Calibri"/>
          <w:b/>
          <w:bCs/>
          <w:sz w:val="22"/>
          <w:szCs w:val="22"/>
        </w:rPr>
        <w:t>20</w:t>
      </w:r>
      <w:r w:rsidR="00266066" w:rsidRPr="009B4343">
        <w:rPr>
          <w:rFonts w:ascii="Calibri" w:hAnsi="Calibri" w:cs="Calibri"/>
          <w:b/>
          <w:bCs/>
          <w:sz w:val="22"/>
          <w:szCs w:val="22"/>
        </w:rPr>
        <w:t>. Contact Us</w:t>
      </w:r>
    </w:p>
    <w:p w14:paraId="13313345" w14:textId="02A2F5D1" w:rsidR="009B4343" w:rsidRPr="009B4343" w:rsidRDefault="009B4343" w:rsidP="00405B5B">
      <w:pPr>
        <w:spacing w:line="240" w:lineRule="auto"/>
        <w:jc w:val="both"/>
        <w:rPr>
          <w:rFonts w:ascii="Calibri" w:hAnsi="Calibri" w:cs="Calibri"/>
          <w:sz w:val="22"/>
          <w:szCs w:val="22"/>
        </w:rPr>
      </w:pPr>
      <w:r w:rsidRPr="009B4343">
        <w:rPr>
          <w:rFonts w:ascii="Calibri" w:hAnsi="Calibri" w:cs="Calibri"/>
          <w:sz w:val="22"/>
          <w:szCs w:val="22"/>
        </w:rPr>
        <w:t>If you have any questions about this Privacy Policy or how Payalo processes Personal Data, please contact us at:</w:t>
      </w:r>
    </w:p>
    <w:p w14:paraId="13739432" w14:textId="020497FE" w:rsidR="00405B5B" w:rsidRPr="009B4343" w:rsidRDefault="00405B5B" w:rsidP="00405B5B">
      <w:pPr>
        <w:spacing w:line="240" w:lineRule="auto"/>
        <w:jc w:val="both"/>
        <w:rPr>
          <w:rFonts w:ascii="Calibri" w:hAnsi="Calibri" w:cs="Calibri"/>
          <w:b/>
          <w:bCs/>
          <w:sz w:val="22"/>
          <w:szCs w:val="22"/>
        </w:rPr>
      </w:pPr>
      <w:r w:rsidRPr="009B4343">
        <w:rPr>
          <w:rFonts w:ascii="Calibri" w:hAnsi="Calibri" w:cs="Calibri"/>
          <w:b/>
          <w:bCs/>
          <w:sz w:val="22"/>
          <w:szCs w:val="22"/>
        </w:rPr>
        <w:t>Payalo Ltd</w:t>
      </w:r>
    </w:p>
    <w:p w14:paraId="5409103D" w14:textId="15FAB7F1"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 xml:space="preserve">Address: </w:t>
      </w:r>
      <w:r w:rsidR="00371407" w:rsidRPr="009B4343">
        <w:rPr>
          <w:rFonts w:ascii="Calibri" w:hAnsi="Calibri" w:cs="Calibri"/>
          <w:sz w:val="22"/>
          <w:szCs w:val="22"/>
        </w:rPr>
        <w:t>Troodous 20, IOANNOU TOWER, Agios Athanasios, 4105, Limassol, Cyprus</w:t>
      </w:r>
    </w:p>
    <w:p w14:paraId="7AC0D856" w14:textId="6F6C6BB7" w:rsidR="00405B5B" w:rsidRPr="009B4343" w:rsidRDefault="00405B5B" w:rsidP="00405B5B">
      <w:pPr>
        <w:spacing w:line="240" w:lineRule="auto"/>
        <w:jc w:val="both"/>
        <w:rPr>
          <w:rFonts w:ascii="Calibri" w:hAnsi="Calibri" w:cs="Calibri"/>
          <w:sz w:val="22"/>
          <w:szCs w:val="22"/>
        </w:rPr>
      </w:pPr>
      <w:r w:rsidRPr="009B4343">
        <w:rPr>
          <w:rFonts w:ascii="Calibri" w:hAnsi="Calibri" w:cs="Calibri"/>
          <w:sz w:val="22"/>
          <w:szCs w:val="22"/>
        </w:rPr>
        <w:t xml:space="preserve">Email: </w:t>
      </w:r>
      <w:hyperlink r:id="rId43" w:history="1">
        <w:r w:rsidR="00371407" w:rsidRPr="009B4343">
          <w:rPr>
            <w:rStyle w:val="Hyperlink"/>
            <w:rFonts w:ascii="Calibri" w:hAnsi="Calibri" w:cs="Calibri"/>
            <w:sz w:val="22"/>
            <w:szCs w:val="22"/>
          </w:rPr>
          <w:t>info@payalo.com</w:t>
        </w:r>
      </w:hyperlink>
      <w:r w:rsidR="00371407" w:rsidRPr="009B4343">
        <w:rPr>
          <w:rFonts w:ascii="Calibri" w:hAnsi="Calibri" w:cs="Calibri"/>
          <w:sz w:val="22"/>
          <w:szCs w:val="22"/>
        </w:rPr>
        <w:t xml:space="preserve"> </w:t>
      </w:r>
    </w:p>
    <w:p w14:paraId="6C8E181F" w14:textId="52D8E937" w:rsidR="00E94F51" w:rsidRPr="009B4343" w:rsidRDefault="00E94F51" w:rsidP="00405B5B">
      <w:pPr>
        <w:spacing w:line="240" w:lineRule="auto"/>
        <w:jc w:val="both"/>
        <w:rPr>
          <w:rFonts w:ascii="Calibri" w:hAnsi="Calibri" w:cs="Calibri"/>
          <w:sz w:val="22"/>
          <w:szCs w:val="22"/>
        </w:rPr>
      </w:pPr>
    </w:p>
    <w:sectPr w:rsidR="00E94F51" w:rsidRPr="009B4343">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RZOG" w:date="2026-05-11T01:40:00Z" w:initials="HERZOG">
    <w:p w14:paraId="52D3BBCC" w14:textId="2C4D1D4A" w:rsidR="00EB013E" w:rsidRDefault="00137B3A" w:rsidP="00EB013E">
      <w:pPr>
        <w:pStyle w:val="CommentText"/>
      </w:pPr>
      <w:r>
        <w:rPr>
          <w:rStyle w:val="CommentReference"/>
        </w:rPr>
        <w:annotationRef/>
      </w:r>
      <w:r w:rsidR="00EB013E">
        <w:t>Payalo - Please confirm.</w:t>
      </w:r>
    </w:p>
    <w:p w14:paraId="0699CA70" w14:textId="77777777" w:rsidR="00EB013E" w:rsidRDefault="00EB013E" w:rsidP="00EB013E">
      <w:pPr>
        <w:pStyle w:val="CommentText"/>
      </w:pPr>
      <w:r>
        <w:t>Please fill in.</w:t>
      </w:r>
    </w:p>
  </w:comment>
  <w:comment w:id="1" w:author="HERZOG" w:date="2026-05-10T17:33:00Z" w:initials="HERZOG">
    <w:p w14:paraId="72834581" w14:textId="77777777" w:rsidR="00EB013E" w:rsidRDefault="000F19E8" w:rsidP="00EB013E">
      <w:pPr>
        <w:pStyle w:val="CommentText"/>
      </w:pPr>
      <w:r>
        <w:rPr>
          <w:rStyle w:val="CommentReference"/>
        </w:rPr>
        <w:annotationRef/>
      </w:r>
      <w:r w:rsidR="00EB013E">
        <w:t>Payalo - Please confirm.</w:t>
      </w:r>
    </w:p>
    <w:p w14:paraId="4FDD659E" w14:textId="77777777" w:rsidR="00EB013E" w:rsidRDefault="00EB013E" w:rsidP="00EB013E">
      <w:pPr>
        <w:pStyle w:val="CommentText"/>
      </w:pPr>
      <w:r>
        <w:t>Please add link to the Cookie Policy.</w:t>
      </w:r>
    </w:p>
  </w:comment>
  <w:comment w:id="2" w:author="HERZOG" w:date="2026-05-10T23:15:00Z" w:initials="HERZOG">
    <w:p w14:paraId="61F42565" w14:textId="77777777" w:rsidR="00E72B52" w:rsidRDefault="00E72B52" w:rsidP="00EB013E">
      <w:pPr>
        <w:pStyle w:val="CommentText"/>
      </w:pPr>
      <w:r>
        <w:rPr>
          <w:rStyle w:val="CommentReference"/>
        </w:rPr>
        <w:annotationRef/>
      </w:r>
      <w:r>
        <w:t>Payalo - Please confirm.</w:t>
      </w:r>
    </w:p>
    <w:p w14:paraId="6E4B7313" w14:textId="77777777" w:rsidR="00E72B52" w:rsidRDefault="00E72B52" w:rsidP="00EB013E">
      <w:pPr>
        <w:pStyle w:val="CommentText"/>
      </w:pPr>
      <w:r>
        <w:t>Please fill in.</w:t>
      </w:r>
    </w:p>
  </w:comment>
  <w:comment w:id="3" w:author="HERZOG" w:date="2026-05-12T15:34:00Z" w:initials="HERZOG">
    <w:p w14:paraId="1D63956A" w14:textId="77777777" w:rsidR="0004324D" w:rsidRDefault="0004324D" w:rsidP="0004324D">
      <w:pPr>
        <w:pStyle w:val="CommentText"/>
      </w:pPr>
      <w:r>
        <w:rPr>
          <w:rStyle w:val="CommentReference"/>
        </w:rPr>
        <w:annotationRef/>
      </w:r>
      <w:r>
        <w:t>B2Tech this wording is more contractual and is generally found within DPAs. We may leave it here if you wish.</w:t>
      </w:r>
    </w:p>
  </w:comment>
  <w:comment w:id="4" w:author="HERZOG" w:date="2026-05-12T12:39:00Z" w:initials="HERZOG">
    <w:p w14:paraId="1F106FF1" w14:textId="474E713B" w:rsidR="00266066" w:rsidRDefault="00266066" w:rsidP="00266066">
      <w:pPr>
        <w:pStyle w:val="CommentText"/>
      </w:pPr>
      <w:r>
        <w:rPr>
          <w:rStyle w:val="CommentReference"/>
        </w:rPr>
        <w:annotationRef/>
      </w:r>
      <w:r>
        <w:t>Payalo - Do you have a DPO in place or should we rename it Privacy Officer or Privacy Request?</w:t>
      </w:r>
    </w:p>
  </w:comment>
  <w:comment w:id="5" w:author="HERZOG" w:date="2026-05-11T01:22:00Z" w:initials="HERZOG">
    <w:p w14:paraId="15C75846" w14:textId="20A3BC85" w:rsidR="00266066" w:rsidRDefault="00266066" w:rsidP="00EB013E">
      <w:pPr>
        <w:pStyle w:val="CommentText"/>
      </w:pPr>
      <w:r>
        <w:rPr>
          <w:rStyle w:val="CommentReference"/>
        </w:rPr>
        <w:annotationRef/>
      </w:r>
      <w:r>
        <w:t>Payalo - Please confirm.</w:t>
      </w:r>
    </w:p>
    <w:p w14:paraId="1B923233" w14:textId="77777777" w:rsidR="00266066" w:rsidRDefault="00266066" w:rsidP="00EB013E">
      <w:pPr>
        <w:pStyle w:val="CommentText"/>
      </w:pPr>
      <w:r>
        <w:t>Please fill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99CA70" w15:done="0"/>
  <w15:commentEx w15:paraId="4FDD659E" w15:done="0"/>
  <w15:commentEx w15:paraId="6E4B7313" w15:done="0"/>
  <w15:commentEx w15:paraId="1D63956A" w15:done="0"/>
  <w15:commentEx w15:paraId="1F106FF1" w15:done="0"/>
  <w15:commentEx w15:paraId="1B9232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F2067F" w16cex:dateUtc="2026-05-10T22:40:00Z"/>
  <w16cex:commentExtensible w16cex:durableId="77E1E813" w16cex:dateUtc="2026-05-10T14:33:00Z"/>
  <w16cex:commentExtensible w16cex:durableId="1976477F" w16cex:dateUtc="2026-05-10T20:15:00Z"/>
  <w16cex:commentExtensible w16cex:durableId="22639540" w16cex:dateUtc="2026-05-12T12:34:00Z"/>
  <w16cex:commentExtensible w16cex:durableId="70E6543B" w16cex:dateUtc="2026-05-12T09:39:00Z"/>
  <w16cex:commentExtensible w16cex:durableId="70411670" w16cex:dateUtc="2026-05-10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99CA70" w16cid:durableId="5FF2067F"/>
  <w16cid:commentId w16cid:paraId="4FDD659E" w16cid:durableId="77E1E813"/>
  <w16cid:commentId w16cid:paraId="6E4B7313" w16cid:durableId="1976477F"/>
  <w16cid:commentId w16cid:paraId="1D63956A" w16cid:durableId="22639540"/>
  <w16cid:commentId w16cid:paraId="1F106FF1" w16cid:durableId="70E6543B"/>
  <w16cid:commentId w16cid:paraId="1B923233" w16cid:durableId="70411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2DC4" w14:textId="77777777" w:rsidR="00007ED8" w:rsidRDefault="00007ED8" w:rsidP="00432BC3">
      <w:pPr>
        <w:spacing w:after="0" w:line="240" w:lineRule="auto"/>
      </w:pPr>
      <w:r>
        <w:separator/>
      </w:r>
    </w:p>
  </w:endnote>
  <w:endnote w:type="continuationSeparator" w:id="0">
    <w:p w14:paraId="7BE3BBC6" w14:textId="77777777" w:rsidR="00007ED8" w:rsidRDefault="00007ED8" w:rsidP="0043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FCD6" w14:textId="77777777" w:rsidR="00432BC3" w:rsidRDefault="0043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CFBA" w14:textId="77777777" w:rsidR="00432BC3" w:rsidRDefault="00432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9598" w14:textId="77777777" w:rsidR="00432BC3" w:rsidRDefault="0043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3B1E" w14:textId="77777777" w:rsidR="00007ED8" w:rsidRDefault="00007ED8" w:rsidP="00432BC3">
      <w:pPr>
        <w:spacing w:after="0" w:line="240" w:lineRule="auto"/>
      </w:pPr>
      <w:r>
        <w:separator/>
      </w:r>
    </w:p>
  </w:footnote>
  <w:footnote w:type="continuationSeparator" w:id="0">
    <w:p w14:paraId="2312CAAE" w14:textId="77777777" w:rsidR="00007ED8" w:rsidRDefault="00007ED8" w:rsidP="0043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F578" w14:textId="77777777" w:rsidR="00432BC3" w:rsidRDefault="00432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4AD5" w14:textId="77777777" w:rsidR="00432BC3" w:rsidRDefault="00432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5447" w14:textId="77777777" w:rsidR="00432BC3" w:rsidRDefault="00432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CAF"/>
    <w:multiLevelType w:val="hybridMultilevel"/>
    <w:tmpl w:val="B818E728"/>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8F30DCA"/>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C6AF4"/>
    <w:multiLevelType w:val="hybridMultilevel"/>
    <w:tmpl w:val="1F8A5F1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4A6315"/>
    <w:multiLevelType w:val="hybridMultilevel"/>
    <w:tmpl w:val="21A88A6A"/>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FD22C3C"/>
    <w:multiLevelType w:val="hybridMultilevel"/>
    <w:tmpl w:val="8F648EF0"/>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2B67554"/>
    <w:multiLevelType w:val="hybridMultilevel"/>
    <w:tmpl w:val="F3DABBB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582F3B"/>
    <w:multiLevelType w:val="hybridMultilevel"/>
    <w:tmpl w:val="5EE01E8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794CCA"/>
    <w:multiLevelType w:val="hybridMultilevel"/>
    <w:tmpl w:val="30B4DD80"/>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1724025F"/>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F7609D"/>
    <w:multiLevelType w:val="hybridMultilevel"/>
    <w:tmpl w:val="BDFE5BD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8FC2825"/>
    <w:multiLevelType w:val="hybridMultilevel"/>
    <w:tmpl w:val="75CEF47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9DF3A3F"/>
    <w:multiLevelType w:val="multilevel"/>
    <w:tmpl w:val="FFFFFFFF"/>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1C603E10"/>
    <w:multiLevelType w:val="hybridMultilevel"/>
    <w:tmpl w:val="96C6D52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69221C"/>
    <w:multiLevelType w:val="hybridMultilevel"/>
    <w:tmpl w:val="ABFECF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E5426D"/>
    <w:multiLevelType w:val="hybridMultilevel"/>
    <w:tmpl w:val="96C6D52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954432C"/>
    <w:multiLevelType w:val="hybridMultilevel"/>
    <w:tmpl w:val="96C6D526"/>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2A1B0946"/>
    <w:multiLevelType w:val="hybridMultilevel"/>
    <w:tmpl w:val="4B08FFF8"/>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B0802F9"/>
    <w:multiLevelType w:val="hybridMultilevel"/>
    <w:tmpl w:val="6A6E953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0B721A0"/>
    <w:multiLevelType w:val="hybridMultilevel"/>
    <w:tmpl w:val="DDEA1D4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6675271"/>
    <w:multiLevelType w:val="hybridMultilevel"/>
    <w:tmpl w:val="96C6D52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EDC40B4"/>
    <w:multiLevelType w:val="hybridMultilevel"/>
    <w:tmpl w:val="FC24891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7B5E38"/>
    <w:multiLevelType w:val="hybridMultilevel"/>
    <w:tmpl w:val="DCBA5B2A"/>
    <w:lvl w:ilvl="0" w:tplc="8A4CEC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2741E"/>
    <w:multiLevelType w:val="hybridMultilevel"/>
    <w:tmpl w:val="944A6F74"/>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5CE5004A"/>
    <w:multiLevelType w:val="hybridMultilevel"/>
    <w:tmpl w:val="6BFE5DD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E2236A"/>
    <w:multiLevelType w:val="hybridMultilevel"/>
    <w:tmpl w:val="96C6D52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8DE5561"/>
    <w:multiLevelType w:val="multilevel"/>
    <w:tmpl w:val="391E98D6"/>
    <w:lvl w:ilvl="0">
      <w:start w:val="1"/>
      <w:numFmt w:val="lowerLetter"/>
      <w:lvlText w:val="%1."/>
      <w:lvlJc w:val="left"/>
      <w:pPr>
        <w:ind w:left="360" w:hanging="360"/>
      </w:pPr>
      <w:rPr>
        <w:b w:val="0"/>
        <w:bCs w:val="0"/>
        <w:strike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6" w15:restartNumberingAfterBreak="0">
    <w:nsid w:val="6C74766B"/>
    <w:multiLevelType w:val="hybridMultilevel"/>
    <w:tmpl w:val="603065B6"/>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71E414E2"/>
    <w:multiLevelType w:val="hybridMultilevel"/>
    <w:tmpl w:val="D84A176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8F21BCA"/>
    <w:multiLevelType w:val="hybridMultilevel"/>
    <w:tmpl w:val="96C6D52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20329171">
    <w:abstractNumId w:val="4"/>
  </w:num>
  <w:num w:numId="2" w16cid:durableId="61025134">
    <w:abstractNumId w:val="15"/>
  </w:num>
  <w:num w:numId="3" w16cid:durableId="126826442">
    <w:abstractNumId w:val="5"/>
  </w:num>
  <w:num w:numId="4" w16cid:durableId="956134904">
    <w:abstractNumId w:val="2"/>
  </w:num>
  <w:num w:numId="5" w16cid:durableId="7295471">
    <w:abstractNumId w:val="20"/>
  </w:num>
  <w:num w:numId="6" w16cid:durableId="1345739953">
    <w:abstractNumId w:val="10"/>
  </w:num>
  <w:num w:numId="7" w16cid:durableId="1844201646">
    <w:abstractNumId w:val="18"/>
  </w:num>
  <w:num w:numId="8" w16cid:durableId="1974673027">
    <w:abstractNumId w:val="17"/>
  </w:num>
  <w:num w:numId="9" w16cid:durableId="414938984">
    <w:abstractNumId w:val="7"/>
  </w:num>
  <w:num w:numId="10" w16cid:durableId="1798837197">
    <w:abstractNumId w:val="9"/>
  </w:num>
  <w:num w:numId="11" w16cid:durableId="1517772556">
    <w:abstractNumId w:val="3"/>
  </w:num>
  <w:num w:numId="12" w16cid:durableId="1129665639">
    <w:abstractNumId w:val="23"/>
  </w:num>
  <w:num w:numId="13" w16cid:durableId="355815782">
    <w:abstractNumId w:val="27"/>
  </w:num>
  <w:num w:numId="14" w16cid:durableId="215749784">
    <w:abstractNumId w:val="6"/>
  </w:num>
  <w:num w:numId="15" w16cid:durableId="1676572481">
    <w:abstractNumId w:val="0"/>
  </w:num>
  <w:num w:numId="16" w16cid:durableId="124740626">
    <w:abstractNumId w:val="22"/>
  </w:num>
  <w:num w:numId="17" w16cid:durableId="2030060192">
    <w:abstractNumId w:val="16"/>
  </w:num>
  <w:num w:numId="18" w16cid:durableId="1029838433">
    <w:abstractNumId w:val="26"/>
  </w:num>
  <w:num w:numId="19" w16cid:durableId="1233663134">
    <w:abstractNumId w:val="21"/>
  </w:num>
  <w:num w:numId="20" w16cid:durableId="405803265">
    <w:abstractNumId w:val="8"/>
    <w:lvlOverride w:ilvl="0">
      <w:startOverride w:val="1"/>
    </w:lvlOverride>
    <w:lvlOverride w:ilvl="1"/>
    <w:lvlOverride w:ilvl="2"/>
    <w:lvlOverride w:ilvl="3"/>
    <w:lvlOverride w:ilvl="4"/>
    <w:lvlOverride w:ilvl="5"/>
    <w:lvlOverride w:ilvl="6"/>
    <w:lvlOverride w:ilvl="7"/>
    <w:lvlOverride w:ilvl="8"/>
  </w:num>
  <w:num w:numId="21" w16cid:durableId="378820060">
    <w:abstractNumId w:val="1"/>
    <w:lvlOverride w:ilvl="0">
      <w:startOverride w:val="1"/>
    </w:lvlOverride>
    <w:lvlOverride w:ilvl="1"/>
    <w:lvlOverride w:ilvl="2"/>
    <w:lvlOverride w:ilvl="3"/>
    <w:lvlOverride w:ilvl="4"/>
    <w:lvlOverride w:ilvl="5"/>
    <w:lvlOverride w:ilvl="6"/>
    <w:lvlOverride w:ilvl="7"/>
    <w:lvlOverride w:ilvl="8"/>
  </w:num>
  <w:num w:numId="22" w16cid:durableId="571695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9219">
    <w:abstractNumId w:val="25"/>
  </w:num>
  <w:num w:numId="24" w16cid:durableId="1619096092">
    <w:abstractNumId w:val="24"/>
  </w:num>
  <w:num w:numId="25" w16cid:durableId="1939677859">
    <w:abstractNumId w:val="19"/>
  </w:num>
  <w:num w:numId="26" w16cid:durableId="990404312">
    <w:abstractNumId w:val="28"/>
  </w:num>
  <w:num w:numId="27" w16cid:durableId="495807012">
    <w:abstractNumId w:val="12"/>
  </w:num>
  <w:num w:numId="28" w16cid:durableId="580678018">
    <w:abstractNumId w:val="14"/>
  </w:num>
  <w:num w:numId="29" w16cid:durableId="12566674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ZOG">
    <w15:presenceInfo w15:providerId="None" w15:userId="HERZO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5B"/>
    <w:rsid w:val="00007ED8"/>
    <w:rsid w:val="00042243"/>
    <w:rsid w:val="0004324D"/>
    <w:rsid w:val="0006587D"/>
    <w:rsid w:val="00074295"/>
    <w:rsid w:val="000A655E"/>
    <w:rsid w:val="000C1B72"/>
    <w:rsid w:val="000E37E1"/>
    <w:rsid w:val="000F19E8"/>
    <w:rsid w:val="00117A7E"/>
    <w:rsid w:val="001240B4"/>
    <w:rsid w:val="00137B3A"/>
    <w:rsid w:val="00164EF5"/>
    <w:rsid w:val="001D7066"/>
    <w:rsid w:val="001D72E8"/>
    <w:rsid w:val="00264F73"/>
    <w:rsid w:val="00266066"/>
    <w:rsid w:val="002730E6"/>
    <w:rsid w:val="00277165"/>
    <w:rsid w:val="002817B3"/>
    <w:rsid w:val="002C24BE"/>
    <w:rsid w:val="002E03F3"/>
    <w:rsid w:val="002F1039"/>
    <w:rsid w:val="0031154B"/>
    <w:rsid w:val="003340B4"/>
    <w:rsid w:val="00371407"/>
    <w:rsid w:val="00387A71"/>
    <w:rsid w:val="003C3885"/>
    <w:rsid w:val="004059F7"/>
    <w:rsid w:val="00405B5B"/>
    <w:rsid w:val="0041557C"/>
    <w:rsid w:val="00432BC3"/>
    <w:rsid w:val="00462265"/>
    <w:rsid w:val="00462CAF"/>
    <w:rsid w:val="00475E2E"/>
    <w:rsid w:val="004F28C2"/>
    <w:rsid w:val="00535425"/>
    <w:rsid w:val="00570A33"/>
    <w:rsid w:val="005C7E88"/>
    <w:rsid w:val="006027F4"/>
    <w:rsid w:val="006050CA"/>
    <w:rsid w:val="00621C73"/>
    <w:rsid w:val="00694822"/>
    <w:rsid w:val="007361EB"/>
    <w:rsid w:val="007D7618"/>
    <w:rsid w:val="008254DA"/>
    <w:rsid w:val="00826B54"/>
    <w:rsid w:val="00827413"/>
    <w:rsid w:val="008704D1"/>
    <w:rsid w:val="0089484C"/>
    <w:rsid w:val="008D279E"/>
    <w:rsid w:val="00931EB3"/>
    <w:rsid w:val="009417FC"/>
    <w:rsid w:val="00950049"/>
    <w:rsid w:val="00966B64"/>
    <w:rsid w:val="009A02E0"/>
    <w:rsid w:val="009B4343"/>
    <w:rsid w:val="009E63E4"/>
    <w:rsid w:val="009F7928"/>
    <w:rsid w:val="00A272FB"/>
    <w:rsid w:val="00A300BC"/>
    <w:rsid w:val="00A469E7"/>
    <w:rsid w:val="00B043D3"/>
    <w:rsid w:val="00BB4E3F"/>
    <w:rsid w:val="00BB76D4"/>
    <w:rsid w:val="00BC5739"/>
    <w:rsid w:val="00BE4AD7"/>
    <w:rsid w:val="00C40F4C"/>
    <w:rsid w:val="00C63966"/>
    <w:rsid w:val="00C80512"/>
    <w:rsid w:val="00CD17B5"/>
    <w:rsid w:val="00CD356B"/>
    <w:rsid w:val="00CF3586"/>
    <w:rsid w:val="00CF3995"/>
    <w:rsid w:val="00D04BEB"/>
    <w:rsid w:val="00D7723E"/>
    <w:rsid w:val="00DA0C8B"/>
    <w:rsid w:val="00DA3C2F"/>
    <w:rsid w:val="00DC07B7"/>
    <w:rsid w:val="00DC5077"/>
    <w:rsid w:val="00E72B52"/>
    <w:rsid w:val="00E72BF5"/>
    <w:rsid w:val="00E94F51"/>
    <w:rsid w:val="00EA5A6B"/>
    <w:rsid w:val="00EB013E"/>
    <w:rsid w:val="00ED4E4E"/>
    <w:rsid w:val="00F10D5D"/>
    <w:rsid w:val="00F4181C"/>
    <w:rsid w:val="00F646DE"/>
    <w:rsid w:val="00FA63AA"/>
    <w:rsid w:val="00FB2EC4"/>
    <w:rsid w:val="00FD6A89"/>
    <w:rsid w:val="00FF43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E237"/>
  <w15:chartTrackingRefBased/>
  <w15:docId w15:val="{4BB26E8E-C897-4BE9-9DB2-979B2294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FC"/>
  </w:style>
  <w:style w:type="paragraph" w:styleId="Heading1">
    <w:name w:val="heading 1"/>
    <w:basedOn w:val="Normal"/>
    <w:next w:val="Normal"/>
    <w:link w:val="Heading1Char"/>
    <w:uiPriority w:val="9"/>
    <w:qFormat/>
    <w:rsid w:val="00405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B5B"/>
    <w:rPr>
      <w:rFonts w:eastAsiaTheme="majorEastAsia" w:cstheme="majorBidi"/>
      <w:color w:val="272727" w:themeColor="text1" w:themeTint="D8"/>
    </w:rPr>
  </w:style>
  <w:style w:type="paragraph" w:styleId="Title">
    <w:name w:val="Title"/>
    <w:basedOn w:val="Normal"/>
    <w:next w:val="Normal"/>
    <w:link w:val="TitleChar"/>
    <w:uiPriority w:val="10"/>
    <w:qFormat/>
    <w:rsid w:val="00405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B5B"/>
    <w:pPr>
      <w:spacing w:before="160"/>
      <w:jc w:val="center"/>
    </w:pPr>
    <w:rPr>
      <w:i/>
      <w:iCs/>
      <w:color w:val="404040" w:themeColor="text1" w:themeTint="BF"/>
    </w:rPr>
  </w:style>
  <w:style w:type="character" w:customStyle="1" w:styleId="QuoteChar">
    <w:name w:val="Quote Char"/>
    <w:basedOn w:val="DefaultParagraphFont"/>
    <w:link w:val="Quote"/>
    <w:uiPriority w:val="29"/>
    <w:rsid w:val="00405B5B"/>
    <w:rPr>
      <w:i/>
      <w:iCs/>
      <w:color w:val="404040" w:themeColor="text1" w:themeTint="BF"/>
    </w:rPr>
  </w:style>
  <w:style w:type="paragraph" w:styleId="ListParagraph">
    <w:name w:val="List Paragraph"/>
    <w:basedOn w:val="Normal"/>
    <w:uiPriority w:val="34"/>
    <w:qFormat/>
    <w:rsid w:val="00405B5B"/>
    <w:pPr>
      <w:ind w:left="720"/>
      <w:contextualSpacing/>
    </w:pPr>
  </w:style>
  <w:style w:type="character" w:styleId="IntenseEmphasis">
    <w:name w:val="Intense Emphasis"/>
    <w:basedOn w:val="DefaultParagraphFont"/>
    <w:uiPriority w:val="21"/>
    <w:qFormat/>
    <w:rsid w:val="00405B5B"/>
    <w:rPr>
      <w:i/>
      <w:iCs/>
      <w:color w:val="0F4761" w:themeColor="accent1" w:themeShade="BF"/>
    </w:rPr>
  </w:style>
  <w:style w:type="paragraph" w:styleId="IntenseQuote">
    <w:name w:val="Intense Quote"/>
    <w:basedOn w:val="Normal"/>
    <w:next w:val="Normal"/>
    <w:link w:val="IntenseQuoteChar"/>
    <w:uiPriority w:val="30"/>
    <w:qFormat/>
    <w:rsid w:val="00405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B5B"/>
    <w:rPr>
      <w:i/>
      <w:iCs/>
      <w:color w:val="0F4761" w:themeColor="accent1" w:themeShade="BF"/>
    </w:rPr>
  </w:style>
  <w:style w:type="character" w:styleId="IntenseReference">
    <w:name w:val="Intense Reference"/>
    <w:basedOn w:val="DefaultParagraphFont"/>
    <w:uiPriority w:val="32"/>
    <w:qFormat/>
    <w:rsid w:val="00405B5B"/>
    <w:rPr>
      <w:b/>
      <w:bCs/>
      <w:smallCaps/>
      <w:color w:val="0F4761" w:themeColor="accent1" w:themeShade="BF"/>
      <w:spacing w:val="5"/>
    </w:rPr>
  </w:style>
  <w:style w:type="character" w:styleId="Hyperlink">
    <w:name w:val="Hyperlink"/>
    <w:basedOn w:val="DefaultParagraphFont"/>
    <w:uiPriority w:val="99"/>
    <w:unhideWhenUsed/>
    <w:rsid w:val="00371407"/>
    <w:rPr>
      <w:color w:val="467886" w:themeColor="hyperlink"/>
      <w:u w:val="single"/>
    </w:rPr>
  </w:style>
  <w:style w:type="character" w:styleId="UnresolvedMention">
    <w:name w:val="Unresolved Mention"/>
    <w:basedOn w:val="DefaultParagraphFont"/>
    <w:uiPriority w:val="99"/>
    <w:semiHidden/>
    <w:unhideWhenUsed/>
    <w:rsid w:val="00371407"/>
    <w:rPr>
      <w:color w:val="605E5C"/>
      <w:shd w:val="clear" w:color="auto" w:fill="E1DFDD"/>
    </w:rPr>
  </w:style>
  <w:style w:type="character" w:styleId="CommentReference">
    <w:name w:val="annotation reference"/>
    <w:basedOn w:val="DefaultParagraphFont"/>
    <w:semiHidden/>
    <w:unhideWhenUsed/>
    <w:rsid w:val="004059F7"/>
    <w:rPr>
      <w:sz w:val="16"/>
      <w:szCs w:val="16"/>
    </w:rPr>
  </w:style>
  <w:style w:type="paragraph" w:styleId="CommentText">
    <w:name w:val="annotation text"/>
    <w:basedOn w:val="Normal"/>
    <w:link w:val="CommentTextChar"/>
    <w:uiPriority w:val="99"/>
    <w:unhideWhenUsed/>
    <w:rsid w:val="004059F7"/>
    <w:pPr>
      <w:spacing w:line="240" w:lineRule="auto"/>
    </w:pPr>
    <w:rPr>
      <w:sz w:val="20"/>
      <w:szCs w:val="20"/>
    </w:rPr>
  </w:style>
  <w:style w:type="character" w:customStyle="1" w:styleId="CommentTextChar">
    <w:name w:val="Comment Text Char"/>
    <w:basedOn w:val="DefaultParagraphFont"/>
    <w:link w:val="CommentText"/>
    <w:uiPriority w:val="99"/>
    <w:rsid w:val="004059F7"/>
    <w:rPr>
      <w:sz w:val="20"/>
      <w:szCs w:val="20"/>
    </w:rPr>
  </w:style>
  <w:style w:type="paragraph" w:styleId="CommentSubject">
    <w:name w:val="annotation subject"/>
    <w:basedOn w:val="CommentText"/>
    <w:next w:val="CommentText"/>
    <w:link w:val="CommentSubjectChar"/>
    <w:uiPriority w:val="99"/>
    <w:semiHidden/>
    <w:unhideWhenUsed/>
    <w:rsid w:val="004059F7"/>
    <w:rPr>
      <w:b/>
      <w:bCs/>
    </w:rPr>
  </w:style>
  <w:style w:type="character" w:customStyle="1" w:styleId="CommentSubjectChar">
    <w:name w:val="Comment Subject Char"/>
    <w:basedOn w:val="CommentTextChar"/>
    <w:link w:val="CommentSubject"/>
    <w:uiPriority w:val="99"/>
    <w:semiHidden/>
    <w:rsid w:val="004059F7"/>
    <w:rPr>
      <w:b/>
      <w:bCs/>
      <w:sz w:val="20"/>
      <w:szCs w:val="20"/>
    </w:rPr>
  </w:style>
  <w:style w:type="paragraph" w:styleId="Revision">
    <w:name w:val="Revision"/>
    <w:hidden/>
    <w:uiPriority w:val="99"/>
    <w:semiHidden/>
    <w:rsid w:val="002C24BE"/>
    <w:pPr>
      <w:spacing w:after="0" w:line="240" w:lineRule="auto"/>
    </w:pPr>
  </w:style>
  <w:style w:type="table" w:styleId="TableGrid">
    <w:name w:val="Table Grid"/>
    <w:basedOn w:val="TableNormal"/>
    <w:uiPriority w:val="39"/>
    <w:rsid w:val="0082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723E"/>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Header">
    <w:name w:val="header"/>
    <w:basedOn w:val="Normal"/>
    <w:link w:val="HeaderChar"/>
    <w:uiPriority w:val="99"/>
    <w:unhideWhenUsed/>
    <w:rsid w:val="00432B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2BC3"/>
  </w:style>
  <w:style w:type="paragraph" w:styleId="Footer">
    <w:name w:val="footer"/>
    <w:basedOn w:val="Normal"/>
    <w:link w:val="FooterChar"/>
    <w:uiPriority w:val="99"/>
    <w:unhideWhenUsed/>
    <w:rsid w:val="00432B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18"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6"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9" Type="http://schemas.microsoft.com/office/2011/relationships/commentsExtended" Target="commentsExtended.xml"/><Relationship Id="rId21"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4"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42" Type="http://schemas.openxmlformats.org/officeDocument/2006/relationships/hyperlink" Target="http://www.dataprotection.gov.cy"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9"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11"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4"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2"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7"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40" Type="http://schemas.microsoft.com/office/2016/09/relationships/commentsIds" Target="commentsIds.xm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3"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8"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6"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1"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2"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7"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0"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5"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43" Type="http://schemas.openxmlformats.org/officeDocument/2006/relationships/hyperlink" Target="mailto:info@payalo.com"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17"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25"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3"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38" Type="http://schemas.openxmlformats.org/officeDocument/2006/relationships/comments" Target="comments.xml"/><Relationship Id="rId46" Type="http://schemas.openxmlformats.org/officeDocument/2006/relationships/footer" Target="footer1.xml"/><Relationship Id="rId20" Type="http://schemas.openxmlformats.org/officeDocument/2006/relationships/hyperlink" Target="https://herzoglaw1-my.sharepoint.com/personal/yosefia_herzoglaw_co_il/Documents/Technology%20Regulation/Privacy%20and%20Data%20Protection/Policies,%20procedures%20&amp;amp;%20guidelines/Privacy%20and%20cookie%20policies%20and%20guidelines/Privacy%20Policies/Consolidate%20-%20Privacy%20Policy%20-%20Global%20(US,%20GDPR,%20Brazil).DOCX"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CC92B7-6D00-4094-8490-3F3A61112CF0}">
  <we:reference id="40b16dfe-5837-4c32-bc63-1eca60e7b822" version="1.0.0.2" store="EXCatalog" storeType="EXCatalog"/>
  <we:alternateReferences>
    <we:reference id="WA200007558"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E28B3666D8F44A0E251EBB01DEB31" ma:contentTypeVersion="15" ma:contentTypeDescription="Create a new document." ma:contentTypeScope="" ma:versionID="8a6fc665734f4539cbdbc4c8cd3d1082">
  <xsd:schema xmlns:xsd="http://www.w3.org/2001/XMLSchema" xmlns:xs="http://www.w3.org/2001/XMLSchema" xmlns:p="http://schemas.microsoft.com/office/2006/metadata/properties" xmlns:ns2="ef63ff91-1a0a-48a6-80f6-b7c3c002d479" xmlns:ns3="262cfca9-de97-4d0c-87a6-81e91e44ae86" targetNamespace="http://schemas.microsoft.com/office/2006/metadata/properties" ma:root="true" ma:fieldsID="7899a0c3964b0fe3278e33b4ddff00da" ns2:_="" ns3:_="">
    <xsd:import namespace="ef63ff91-1a0a-48a6-80f6-b7c3c002d479"/>
    <xsd:import namespace="262cfca9-de97-4d0c-87a6-81e91e44a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3ff91-1a0a-48a6-80f6-b7c3c002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db3b3f-bed5-4ce7-8bf4-fed87d0318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2cfca9-de97-4d0c-87a6-81e91e44ae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04f9b-04b9-4ee3-be79-706e0933990d}" ma:internalName="TaxCatchAll" ma:showField="CatchAllData" ma:web="262cfca9-de97-4d0c-87a6-81e91e44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3ff91-1a0a-48a6-80f6-b7c3c002d479">
      <Terms xmlns="http://schemas.microsoft.com/office/infopath/2007/PartnerControls"/>
    </lcf76f155ced4ddcb4097134ff3c332f>
    <TaxCatchAll xmlns="262cfca9-de97-4d0c-87a6-81e91e44ae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FA2C-6779-4E0D-83C0-8DC8A71D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3ff91-1a0a-48a6-80f6-b7c3c002d479"/>
    <ds:schemaRef ds:uri="262cfca9-de97-4d0c-87a6-81e91e44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E363B-75CB-44D5-B187-BE1299B7AD7E}">
  <ds:schemaRefs>
    <ds:schemaRef ds:uri="http://schemas.microsoft.com/office/2006/metadata/properties"/>
    <ds:schemaRef ds:uri="http://schemas.microsoft.com/office/infopath/2007/PartnerControls"/>
    <ds:schemaRef ds:uri="ef63ff91-1a0a-48a6-80f6-b7c3c002d479"/>
    <ds:schemaRef ds:uri="262cfca9-de97-4d0c-87a6-81e91e44ae86"/>
  </ds:schemaRefs>
</ds:datastoreItem>
</file>

<file path=customXml/itemProps3.xml><?xml version="1.0" encoding="utf-8"?>
<ds:datastoreItem xmlns:ds="http://schemas.openxmlformats.org/officeDocument/2006/customXml" ds:itemID="{5A192A7B-81F1-4BE0-AFEF-055CEE8FBCCD}">
  <ds:schemaRefs>
    <ds:schemaRef ds:uri="http://schemas.microsoft.com/sharepoint/v3/contenttype/forms"/>
  </ds:schemaRefs>
</ds:datastoreItem>
</file>

<file path=customXml/itemProps4.xml><?xml version="1.0" encoding="utf-8"?>
<ds:datastoreItem xmlns:ds="http://schemas.openxmlformats.org/officeDocument/2006/customXml" ds:itemID="{46B8308C-80B8-4288-9BD4-F7F644B6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11</Pages>
  <Words>5451</Words>
  <Characters>31076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Georgiou</dc:creator>
  <cp:keywords/>
  <dc:description/>
  <cp:lastModifiedBy>Despina Georgiou</cp:lastModifiedBy>
  <cp:revision>30</cp:revision>
  <dcterms:created xsi:type="dcterms:W3CDTF">2026-04-29T07:42:00Z</dcterms:created>
  <dcterms:modified xsi:type="dcterms:W3CDTF">2026-05-18T14:30:00Z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0x01010035BE28B3666D8F44A0E251EBB01DEB31</vt:lpwstr>
  </property>
  <property fmtid="{D5CDD505-2E9C-101B-9397-08002B2CF9AE}" pid="3" name="MediaServiceImageTags">
    <vt:lpwstr/>
  </property>
  <property fmtid="{D5CDD505-2E9C-101B-9397-08002B2CF9AE}" pid="4" name="hydoc6fc39f70207ad6bc">
    <vt:lpwstr>019e1b81-75ee-70fe-ad45-c0c5fc518aa3</vt:lpwstr>
  </property>
</Properties>
</file>